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EE3" w:rsidRDefault="00F75C9E">
      <w:pPr>
        <w:pStyle w:val="af2"/>
        <w:widowControl/>
        <w:adjustRightInd w:val="0"/>
        <w:snapToGrid w:val="0"/>
        <w:spacing w:line="360" w:lineRule="auto"/>
        <w:jc w:val="left"/>
        <w:rPr>
          <w:rFonts w:hAnsi="宋体"/>
          <w:bCs/>
          <w:color w:val="000000" w:themeColor="text1"/>
          <w:sz w:val="32"/>
        </w:rPr>
      </w:pPr>
      <w:bookmarkStart w:id="0" w:name="_Toc491658631"/>
      <w:r>
        <w:rPr>
          <w:rFonts w:hAnsi="宋体" w:hint="eastAsia"/>
          <w:bCs/>
          <w:noProof/>
          <w:color w:val="000000" w:themeColor="text1"/>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9F2EE3" w:rsidRDefault="009F2EE3">
      <w:pPr>
        <w:pStyle w:val="af2"/>
        <w:widowControl/>
        <w:adjustRightInd w:val="0"/>
        <w:snapToGrid w:val="0"/>
        <w:spacing w:line="360" w:lineRule="auto"/>
        <w:jc w:val="center"/>
        <w:rPr>
          <w:rFonts w:hAnsi="宋体"/>
          <w:bCs/>
          <w:color w:val="000000" w:themeColor="text1"/>
          <w:sz w:val="52"/>
          <w:szCs w:val="52"/>
        </w:rPr>
      </w:pPr>
    </w:p>
    <w:p w:rsidR="009F2EE3" w:rsidRDefault="00F75C9E">
      <w:pPr>
        <w:pStyle w:val="af2"/>
        <w:widowControl/>
        <w:adjustRightInd w:val="0"/>
        <w:snapToGrid w:val="0"/>
        <w:spacing w:line="360" w:lineRule="auto"/>
        <w:jc w:val="center"/>
        <w:rPr>
          <w:rFonts w:hAnsi="宋体" w:cs="宋体"/>
          <w:b/>
          <w:color w:val="000000" w:themeColor="text1"/>
          <w:kern w:val="0"/>
          <w:sz w:val="84"/>
          <w:szCs w:val="84"/>
        </w:rPr>
      </w:pPr>
      <w:r>
        <w:rPr>
          <w:rFonts w:hAnsi="宋体" w:cs="宋体" w:hint="eastAsia"/>
          <w:b/>
          <w:color w:val="000000" w:themeColor="text1"/>
          <w:kern w:val="0"/>
          <w:sz w:val="84"/>
          <w:szCs w:val="84"/>
        </w:rPr>
        <w:t>竞争性磋商</w:t>
      </w:r>
    </w:p>
    <w:p w:rsidR="009F2EE3" w:rsidRDefault="009F2EE3">
      <w:pPr>
        <w:pStyle w:val="af2"/>
        <w:widowControl/>
        <w:adjustRightInd w:val="0"/>
        <w:snapToGrid w:val="0"/>
        <w:spacing w:line="360" w:lineRule="auto"/>
        <w:jc w:val="center"/>
        <w:rPr>
          <w:rFonts w:hAnsi="宋体"/>
          <w:b/>
          <w:bCs/>
          <w:color w:val="000000" w:themeColor="text1"/>
          <w:sz w:val="84"/>
          <w:szCs w:val="84"/>
        </w:rPr>
      </w:pPr>
    </w:p>
    <w:p w:rsidR="009F2EE3" w:rsidRDefault="00F75C9E">
      <w:pPr>
        <w:pStyle w:val="af2"/>
        <w:widowControl/>
        <w:adjustRightInd w:val="0"/>
        <w:snapToGrid w:val="0"/>
        <w:spacing w:line="360" w:lineRule="auto"/>
        <w:jc w:val="center"/>
        <w:rPr>
          <w:rFonts w:hAnsi="宋体"/>
          <w:b/>
          <w:bCs/>
          <w:color w:val="000000" w:themeColor="text1"/>
          <w:sz w:val="84"/>
          <w:szCs w:val="84"/>
        </w:rPr>
      </w:pPr>
      <w:r>
        <w:rPr>
          <w:rFonts w:hAnsi="宋体" w:cs="宋体" w:hint="eastAsia"/>
          <w:b/>
          <w:color w:val="000000" w:themeColor="text1"/>
          <w:kern w:val="0"/>
          <w:sz w:val="84"/>
          <w:szCs w:val="84"/>
        </w:rPr>
        <w:t>磋  商</w:t>
      </w:r>
      <w:r>
        <w:rPr>
          <w:rFonts w:hAnsi="宋体" w:hint="eastAsia"/>
          <w:b/>
          <w:bCs/>
          <w:color w:val="000000" w:themeColor="text1"/>
          <w:sz w:val="84"/>
          <w:szCs w:val="84"/>
        </w:rPr>
        <w:t xml:space="preserve">  文  件</w:t>
      </w:r>
    </w:p>
    <w:p w:rsidR="009F2EE3" w:rsidRDefault="009F2EE3">
      <w:pPr>
        <w:pStyle w:val="af2"/>
        <w:widowControl/>
        <w:adjustRightInd w:val="0"/>
        <w:snapToGrid w:val="0"/>
        <w:spacing w:line="360" w:lineRule="auto"/>
        <w:jc w:val="center"/>
        <w:rPr>
          <w:rFonts w:hAnsi="宋体"/>
          <w:bCs/>
          <w:color w:val="000000" w:themeColor="text1"/>
          <w:sz w:val="52"/>
          <w:szCs w:val="52"/>
        </w:rPr>
      </w:pPr>
    </w:p>
    <w:p w:rsidR="009F2EE3" w:rsidRDefault="009F2EE3">
      <w:pPr>
        <w:pStyle w:val="af2"/>
        <w:widowControl/>
        <w:adjustRightInd w:val="0"/>
        <w:snapToGrid w:val="0"/>
        <w:spacing w:line="360" w:lineRule="auto"/>
        <w:jc w:val="center"/>
        <w:rPr>
          <w:rFonts w:hAnsi="宋体"/>
          <w:bCs/>
          <w:color w:val="000000" w:themeColor="text1"/>
          <w:sz w:val="52"/>
          <w:szCs w:val="52"/>
        </w:rPr>
      </w:pPr>
    </w:p>
    <w:p w:rsidR="009F2EE3" w:rsidRDefault="009F2EE3">
      <w:pPr>
        <w:pStyle w:val="af2"/>
        <w:widowControl/>
        <w:adjustRightInd w:val="0"/>
        <w:snapToGrid w:val="0"/>
        <w:spacing w:line="360" w:lineRule="auto"/>
        <w:jc w:val="center"/>
        <w:rPr>
          <w:rFonts w:hAnsi="宋体"/>
          <w:bCs/>
          <w:color w:val="000000" w:themeColor="text1"/>
          <w:sz w:val="52"/>
          <w:szCs w:val="52"/>
        </w:rPr>
      </w:pPr>
    </w:p>
    <w:p w:rsidR="009F2EE3" w:rsidRDefault="009F2EE3">
      <w:pPr>
        <w:pStyle w:val="af2"/>
        <w:widowControl/>
        <w:adjustRightInd w:val="0"/>
        <w:snapToGrid w:val="0"/>
        <w:spacing w:line="360" w:lineRule="auto"/>
        <w:jc w:val="center"/>
        <w:rPr>
          <w:rFonts w:hAnsi="宋体"/>
          <w:bCs/>
          <w:color w:val="000000" w:themeColor="text1"/>
          <w:sz w:val="52"/>
          <w:szCs w:val="52"/>
        </w:rPr>
      </w:pPr>
    </w:p>
    <w:tbl>
      <w:tblPr>
        <w:tblW w:w="8897" w:type="dxa"/>
        <w:tblLayout w:type="fixed"/>
        <w:tblLook w:val="04A0"/>
      </w:tblPr>
      <w:tblGrid>
        <w:gridCol w:w="1951"/>
        <w:gridCol w:w="284"/>
        <w:gridCol w:w="6662"/>
      </w:tblGrid>
      <w:tr w:rsidR="009F2EE3">
        <w:trPr>
          <w:trHeight w:val="77"/>
        </w:trPr>
        <w:tc>
          <w:tcPr>
            <w:tcW w:w="1951" w:type="dxa"/>
            <w:vAlign w:val="center"/>
          </w:tcPr>
          <w:p w:rsidR="009F2EE3" w:rsidRDefault="00F75C9E">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9F2EE3" w:rsidRDefault="00F75C9E">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F2EE3" w:rsidRDefault="00F75C9E">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YXCG-JY2020123190</w:t>
            </w:r>
          </w:p>
        </w:tc>
      </w:tr>
      <w:tr w:rsidR="009F2EE3">
        <w:trPr>
          <w:trHeight w:val="77"/>
        </w:trPr>
        <w:tc>
          <w:tcPr>
            <w:tcW w:w="1951" w:type="dxa"/>
          </w:tcPr>
          <w:p w:rsidR="009F2EE3" w:rsidRDefault="00F75C9E">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项目名称</w:t>
            </w:r>
          </w:p>
        </w:tc>
        <w:tc>
          <w:tcPr>
            <w:tcW w:w="284" w:type="dxa"/>
          </w:tcPr>
          <w:p w:rsidR="009F2EE3" w:rsidRDefault="00F75C9E">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F2EE3" w:rsidRDefault="00F75C9E">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登岗镇宅下村村道建设工程</w:t>
            </w:r>
          </w:p>
        </w:tc>
      </w:tr>
      <w:tr w:rsidR="009F2EE3">
        <w:trPr>
          <w:trHeight w:val="77"/>
        </w:trPr>
        <w:tc>
          <w:tcPr>
            <w:tcW w:w="1951" w:type="dxa"/>
            <w:vAlign w:val="center"/>
          </w:tcPr>
          <w:p w:rsidR="009F2EE3" w:rsidRDefault="00F75C9E">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9F2EE3" w:rsidRDefault="00F75C9E">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6662" w:type="dxa"/>
            <w:vAlign w:val="center"/>
          </w:tcPr>
          <w:p w:rsidR="009F2EE3" w:rsidRDefault="002E5431">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揭阳空港经济区登岗镇登岗村宅下经济联合社</w:t>
            </w:r>
          </w:p>
        </w:tc>
      </w:tr>
      <w:tr w:rsidR="009F2EE3">
        <w:trPr>
          <w:trHeight w:val="77"/>
        </w:trPr>
        <w:tc>
          <w:tcPr>
            <w:tcW w:w="1951" w:type="dxa"/>
            <w:vAlign w:val="center"/>
          </w:tcPr>
          <w:p w:rsidR="009F2EE3" w:rsidRDefault="00F75C9E">
            <w:pPr>
              <w:pStyle w:val="af2"/>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9F2EE3" w:rsidRDefault="00F75C9E">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6662" w:type="dxa"/>
            <w:vAlign w:val="center"/>
          </w:tcPr>
          <w:p w:rsidR="009F2EE3" w:rsidRDefault="00F75C9E">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9F2EE3" w:rsidRDefault="00F75C9E">
      <w:pPr>
        <w:pStyle w:val="af2"/>
        <w:widowControl/>
        <w:adjustRightInd w:val="0"/>
        <w:snapToGrid w:val="0"/>
        <w:spacing w:line="360" w:lineRule="auto"/>
        <w:jc w:val="center"/>
        <w:rPr>
          <w:rFonts w:hAnsi="宋体"/>
          <w:b/>
          <w:bCs/>
          <w:color w:val="000000" w:themeColor="text1"/>
          <w:sz w:val="32"/>
          <w:szCs w:val="32"/>
        </w:rPr>
      </w:pPr>
      <w:r>
        <w:rPr>
          <w:rFonts w:hAnsi="宋体" w:hint="eastAsia"/>
          <w:b/>
          <w:bCs/>
          <w:color w:val="000000" w:themeColor="text1"/>
          <w:sz w:val="32"/>
          <w:szCs w:val="32"/>
        </w:rPr>
        <w:t>2021年1月</w:t>
      </w:r>
    </w:p>
    <w:p w:rsidR="009F2EE3" w:rsidRDefault="00F75C9E" w:rsidP="002E5431">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9F2EE3" w:rsidRDefault="00F75C9E">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请供应商特别留意磋商文件上注明的投标截止和开标时间，逾期送达或邮寄送达的磋商</w:t>
      </w:r>
      <w:r>
        <w:rPr>
          <w:rFonts w:ascii="宋体" w:hAnsi="宋体" w:hint="eastAsia"/>
          <w:color w:val="000000" w:themeColor="text1"/>
          <w:szCs w:val="21"/>
        </w:rPr>
        <w:t>响应</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9F2EE3" w:rsidRDefault="00F75C9E">
      <w:pPr>
        <w:numPr>
          <w:ilvl w:val="0"/>
          <w:numId w:val="21"/>
        </w:numPr>
        <w:spacing w:line="440" w:lineRule="exact"/>
        <w:ind w:left="709" w:hanging="709"/>
        <w:rPr>
          <w:rFonts w:ascii="宋体" w:hAnsi="宋体"/>
          <w:b/>
          <w:color w:val="000000" w:themeColor="text1"/>
          <w:szCs w:val="21"/>
          <w:u w:val="single"/>
        </w:rPr>
      </w:pPr>
      <w:r>
        <w:rPr>
          <w:rFonts w:ascii="宋体" w:hAnsi="宋体" w:hint="eastAsia"/>
          <w:b/>
          <w:color w:val="000000" w:themeColor="text1"/>
          <w:szCs w:val="21"/>
          <w:u w:val="single"/>
        </w:rPr>
        <w:t>参与投标且尚未在广东省政府采购网登记注册的供应商，应在报名成功后登录广东省政府采购网进行注册，注册过程中如有任何疑问，可咨询广东省政府采购网技术部。</w:t>
      </w:r>
    </w:p>
    <w:p w:rsidR="009F2EE3" w:rsidRDefault="00F75C9E">
      <w:pPr>
        <w:numPr>
          <w:ilvl w:val="0"/>
          <w:numId w:val="21"/>
        </w:numPr>
        <w:spacing w:line="440" w:lineRule="exact"/>
        <w:ind w:left="709" w:hanging="709"/>
        <w:rPr>
          <w:rFonts w:ascii="宋体" w:hAnsi="宋体"/>
          <w:color w:val="000000" w:themeColor="text1"/>
          <w:szCs w:val="21"/>
        </w:rPr>
      </w:pPr>
      <w:r>
        <w:rPr>
          <w:rFonts w:ascii="宋体" w:hAnsi="宋体"/>
          <w:b/>
          <w:color w:val="000000" w:themeColor="text1"/>
          <w:szCs w:val="21"/>
          <w:u w:val="single"/>
        </w:rPr>
        <w:t>磋商文件中标有“★”的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9F2EE3" w:rsidRDefault="00F75C9E">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请仔细检查《磋商邀请函》、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9F2EE3" w:rsidRDefault="00F75C9E">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供应商为中型、小型、微型企业的，请提交《中小微企业声明函》（详情见《政府采购促进中小企业发展暂行办法》）。</w:t>
      </w:r>
    </w:p>
    <w:p w:rsidR="009F2EE3" w:rsidRDefault="00F75C9E">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磋商响应文件</w:t>
      </w:r>
      <w:r>
        <w:rPr>
          <w:rFonts w:ascii="宋体" w:hAnsi="宋体"/>
          <w:color w:val="000000" w:themeColor="text1"/>
          <w:szCs w:val="21"/>
        </w:rPr>
        <w:t>按</w:t>
      </w:r>
      <w:r>
        <w:rPr>
          <w:rFonts w:ascii="宋体" w:hAnsi="宋体" w:hint="eastAsia"/>
          <w:color w:val="000000" w:themeColor="text1"/>
          <w:szCs w:val="21"/>
        </w:rPr>
        <w:t>目录格式</w:t>
      </w:r>
      <w:r>
        <w:rPr>
          <w:rFonts w:ascii="宋体" w:hAnsi="宋体"/>
          <w:color w:val="000000" w:themeColor="text1"/>
          <w:szCs w:val="21"/>
        </w:rPr>
        <w:t>顺序编制页码。</w:t>
      </w:r>
    </w:p>
    <w:p w:rsidR="009F2EE3" w:rsidRDefault="00F75C9E">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分公司作为供应商的，需提供具有法人资格的总公司的营业执照副本复印件及授权书。</w:t>
      </w:r>
    </w:p>
    <w:p w:rsidR="009F2EE3" w:rsidRDefault="00F75C9E">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9F2EE3" w:rsidRDefault="00F75C9E">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磋商小组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9F2EE3" w:rsidRDefault="00F75C9E">
      <w:pPr>
        <w:pStyle w:val="af2"/>
        <w:widowControl/>
        <w:adjustRightInd w:val="0"/>
        <w:snapToGrid w:val="0"/>
        <w:spacing w:line="440" w:lineRule="exact"/>
        <w:ind w:firstLineChars="196" w:firstLine="413"/>
        <w:rPr>
          <w:rFonts w:hAnsi="宋体"/>
          <w:bCs/>
          <w:color w:val="000000" w:themeColor="text1"/>
          <w:sz w:val="30"/>
          <w:szCs w:val="30"/>
        </w:rPr>
      </w:pPr>
      <w:r>
        <w:rPr>
          <w:rFonts w:hAnsi="宋体" w:cs="仿宋_GB2312" w:hint="eastAsia"/>
          <w:b/>
          <w:bCs/>
          <w:color w:val="000000" w:themeColor="text1"/>
          <w:lang w:val="zh-CN"/>
        </w:rPr>
        <w:t>（本提示内容非磋商文件的组成部分，仅为善意提醒。如有不一致，以磋商文件为准。）</w:t>
      </w:r>
    </w:p>
    <w:p w:rsidR="009F2EE3" w:rsidRDefault="009F2EE3">
      <w:pPr>
        <w:pStyle w:val="af2"/>
        <w:widowControl/>
        <w:adjustRightInd w:val="0"/>
        <w:snapToGrid w:val="0"/>
        <w:spacing w:line="360" w:lineRule="auto"/>
        <w:jc w:val="center"/>
        <w:rPr>
          <w:rFonts w:hAnsi="宋体"/>
          <w:bCs/>
          <w:color w:val="000000" w:themeColor="text1"/>
          <w:sz w:val="30"/>
          <w:szCs w:val="30"/>
        </w:rPr>
        <w:sectPr w:rsidR="009F2EE3">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9F2EE3" w:rsidRDefault="00F75C9E">
      <w:pPr>
        <w:tabs>
          <w:tab w:val="left" w:pos="2400"/>
          <w:tab w:val="center" w:pos="4479"/>
        </w:tabs>
        <w:jc w:val="left"/>
        <w:rPr>
          <w:rFonts w:ascii="宋体" w:hAnsi="宋体"/>
          <w:bCs/>
          <w:color w:val="000000" w:themeColor="text1"/>
          <w:szCs w:val="21"/>
        </w:rPr>
      </w:pPr>
      <w:r>
        <w:rPr>
          <w:rFonts w:ascii="宋体" w:hAnsi="宋体"/>
          <w:bCs/>
          <w:color w:val="000000" w:themeColor="text1"/>
          <w:szCs w:val="21"/>
        </w:rPr>
        <w:lastRenderedPageBreak/>
        <w:tab/>
      </w:r>
      <w:r>
        <w:rPr>
          <w:rFonts w:ascii="宋体" w:hAnsi="宋体"/>
          <w:bCs/>
          <w:color w:val="000000" w:themeColor="text1"/>
          <w:szCs w:val="21"/>
        </w:rPr>
        <w:tab/>
      </w:r>
    </w:p>
    <w:p w:rsidR="009F2EE3" w:rsidRDefault="009F2EE3">
      <w:pPr>
        <w:tabs>
          <w:tab w:val="left" w:pos="2400"/>
          <w:tab w:val="center" w:pos="4479"/>
        </w:tabs>
        <w:jc w:val="center"/>
        <w:rPr>
          <w:rFonts w:ascii="宋体" w:hAnsi="宋体"/>
          <w:b/>
          <w:bCs/>
          <w:color w:val="000000" w:themeColor="text1"/>
          <w:sz w:val="32"/>
          <w:szCs w:val="32"/>
        </w:rPr>
      </w:pPr>
    </w:p>
    <w:p w:rsidR="009F2EE3" w:rsidRDefault="009F2EE3">
      <w:pPr>
        <w:tabs>
          <w:tab w:val="left" w:pos="2400"/>
          <w:tab w:val="center" w:pos="4479"/>
        </w:tabs>
        <w:jc w:val="center"/>
        <w:rPr>
          <w:rFonts w:ascii="宋体" w:hAnsi="宋体"/>
          <w:b/>
          <w:bCs/>
          <w:color w:val="000000" w:themeColor="text1"/>
          <w:sz w:val="32"/>
          <w:szCs w:val="32"/>
        </w:rPr>
      </w:pPr>
    </w:p>
    <w:p w:rsidR="009F2EE3" w:rsidRDefault="009F2EE3">
      <w:pPr>
        <w:tabs>
          <w:tab w:val="left" w:pos="2400"/>
          <w:tab w:val="center" w:pos="4479"/>
        </w:tabs>
        <w:jc w:val="center"/>
        <w:rPr>
          <w:rFonts w:ascii="宋体" w:hAnsi="宋体"/>
          <w:b/>
          <w:bCs/>
          <w:color w:val="000000" w:themeColor="text1"/>
          <w:sz w:val="32"/>
          <w:szCs w:val="32"/>
        </w:rPr>
      </w:pPr>
    </w:p>
    <w:p w:rsidR="009F2EE3" w:rsidRDefault="009F2EE3">
      <w:pPr>
        <w:tabs>
          <w:tab w:val="left" w:pos="2400"/>
          <w:tab w:val="center" w:pos="4479"/>
        </w:tabs>
        <w:jc w:val="center"/>
        <w:rPr>
          <w:rFonts w:ascii="宋体" w:hAnsi="宋体"/>
          <w:b/>
          <w:bCs/>
          <w:color w:val="000000" w:themeColor="text1"/>
          <w:sz w:val="32"/>
          <w:szCs w:val="32"/>
        </w:rPr>
      </w:pPr>
    </w:p>
    <w:p w:rsidR="009F2EE3" w:rsidRDefault="009F2EE3">
      <w:pPr>
        <w:tabs>
          <w:tab w:val="left" w:pos="2400"/>
          <w:tab w:val="center" w:pos="4479"/>
        </w:tabs>
        <w:jc w:val="center"/>
        <w:rPr>
          <w:rFonts w:ascii="宋体" w:hAnsi="宋体"/>
          <w:b/>
          <w:bCs/>
          <w:color w:val="000000" w:themeColor="text1"/>
          <w:sz w:val="32"/>
          <w:szCs w:val="32"/>
        </w:rPr>
      </w:pPr>
    </w:p>
    <w:p w:rsidR="009F2EE3" w:rsidRDefault="009F2EE3">
      <w:pPr>
        <w:rPr>
          <w:rFonts w:ascii="宋体" w:hAnsi="宋体"/>
          <w:b/>
          <w:bCs/>
          <w:color w:val="000000" w:themeColor="text1"/>
          <w:sz w:val="32"/>
          <w:szCs w:val="32"/>
        </w:rPr>
      </w:pPr>
    </w:p>
    <w:p w:rsidR="009F2EE3" w:rsidRDefault="009F2EE3"/>
    <w:p w:rsidR="009F2EE3" w:rsidRDefault="009F2EE3">
      <w:pPr>
        <w:tabs>
          <w:tab w:val="left" w:pos="2400"/>
          <w:tab w:val="center" w:pos="4479"/>
        </w:tabs>
        <w:jc w:val="center"/>
        <w:rPr>
          <w:rFonts w:ascii="宋体" w:hAnsi="宋体"/>
          <w:b/>
          <w:bCs/>
          <w:color w:val="000000" w:themeColor="text1"/>
          <w:sz w:val="32"/>
          <w:szCs w:val="32"/>
        </w:rPr>
      </w:pPr>
    </w:p>
    <w:p w:rsidR="009F2EE3" w:rsidRDefault="009F2EE3">
      <w:pPr>
        <w:tabs>
          <w:tab w:val="left" w:pos="2400"/>
          <w:tab w:val="center" w:pos="4479"/>
        </w:tabs>
        <w:rPr>
          <w:rFonts w:ascii="宋体" w:hAnsi="宋体"/>
          <w:b/>
          <w:bCs/>
          <w:color w:val="000000" w:themeColor="text1"/>
          <w:sz w:val="32"/>
          <w:szCs w:val="32"/>
        </w:rPr>
      </w:pPr>
    </w:p>
    <w:p w:rsidR="009F2EE3" w:rsidRDefault="00F75C9E">
      <w:pPr>
        <w:tabs>
          <w:tab w:val="left" w:pos="2400"/>
          <w:tab w:val="center" w:pos="4479"/>
        </w:tabs>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目   录</w:t>
      </w:r>
    </w:p>
    <w:p w:rsidR="009F2EE3" w:rsidRDefault="000C1E61">
      <w:pPr>
        <w:pStyle w:val="14"/>
        <w:tabs>
          <w:tab w:val="clear" w:pos="8949"/>
          <w:tab w:val="right" w:leader="dot" w:pos="8959"/>
        </w:tabs>
      </w:pPr>
      <w:r w:rsidRPr="000C1E61">
        <w:rPr>
          <w:rFonts w:ascii="宋体" w:hAnsi="宋体"/>
          <w:b w:val="0"/>
          <w:bCs w:val="0"/>
          <w:caps w:val="0"/>
          <w:color w:val="000000" w:themeColor="text1"/>
        </w:rPr>
        <w:fldChar w:fldCharType="begin"/>
      </w:r>
      <w:r w:rsidR="00F75C9E">
        <w:rPr>
          <w:rFonts w:ascii="宋体" w:hAnsi="宋体"/>
          <w:b w:val="0"/>
          <w:bCs w:val="0"/>
          <w:caps w:val="0"/>
          <w:color w:val="000000" w:themeColor="text1"/>
        </w:rPr>
        <w:instrText xml:space="preserve"> TOC \o "1-3" \h \z \u </w:instrText>
      </w:r>
      <w:r w:rsidRPr="000C1E61">
        <w:rPr>
          <w:rFonts w:ascii="宋体" w:hAnsi="宋体"/>
          <w:b w:val="0"/>
          <w:bCs w:val="0"/>
          <w:caps w:val="0"/>
          <w:color w:val="000000" w:themeColor="text1"/>
        </w:rPr>
        <w:fldChar w:fldCharType="separate"/>
      </w:r>
      <w:hyperlink w:anchor="_Toc32341" w:history="1">
        <w:r w:rsidR="00F75C9E">
          <w:rPr>
            <w:rFonts w:ascii="宋体" w:hAnsi="宋体" w:hint="eastAsia"/>
          </w:rPr>
          <w:t>第一部分 竞争性磋商邀请书</w:t>
        </w:r>
        <w:r w:rsidR="00F75C9E">
          <w:tab/>
        </w:r>
        <w:r>
          <w:fldChar w:fldCharType="begin"/>
        </w:r>
        <w:r w:rsidR="00F75C9E">
          <w:instrText xml:space="preserve"> PAGEREF _Toc32341 </w:instrText>
        </w:r>
        <w:r>
          <w:fldChar w:fldCharType="separate"/>
        </w:r>
        <w:r w:rsidR="002F53B0">
          <w:rPr>
            <w:noProof/>
          </w:rPr>
          <w:t>4</w:t>
        </w:r>
        <w:r>
          <w:fldChar w:fldCharType="end"/>
        </w:r>
      </w:hyperlink>
    </w:p>
    <w:p w:rsidR="009F2EE3" w:rsidRDefault="000C1E61">
      <w:pPr>
        <w:pStyle w:val="14"/>
        <w:tabs>
          <w:tab w:val="clear" w:pos="8949"/>
          <w:tab w:val="right" w:leader="dot" w:pos="8959"/>
        </w:tabs>
      </w:pPr>
      <w:hyperlink w:anchor="_Toc15994" w:history="1">
        <w:r w:rsidR="00F75C9E">
          <w:rPr>
            <w:rFonts w:ascii="宋体" w:hAnsi="宋体" w:hint="eastAsia"/>
          </w:rPr>
          <w:t>第二部分 采购项目内容</w:t>
        </w:r>
        <w:r w:rsidR="00F75C9E">
          <w:tab/>
        </w:r>
        <w:r>
          <w:fldChar w:fldCharType="begin"/>
        </w:r>
        <w:r w:rsidR="00F75C9E">
          <w:instrText xml:space="preserve"> PAGEREF _Toc15994 </w:instrText>
        </w:r>
        <w:r>
          <w:fldChar w:fldCharType="separate"/>
        </w:r>
        <w:r w:rsidR="002F53B0">
          <w:rPr>
            <w:noProof/>
          </w:rPr>
          <w:t>6</w:t>
        </w:r>
        <w:r>
          <w:fldChar w:fldCharType="end"/>
        </w:r>
      </w:hyperlink>
    </w:p>
    <w:p w:rsidR="009F2EE3" w:rsidRDefault="000C1E61">
      <w:pPr>
        <w:pStyle w:val="24"/>
        <w:tabs>
          <w:tab w:val="clear" w:pos="8948"/>
          <w:tab w:val="right" w:leader="dot" w:pos="8959"/>
        </w:tabs>
      </w:pPr>
      <w:hyperlink w:anchor="_Toc6527" w:history="1">
        <w:r w:rsidR="00F75C9E">
          <w:rPr>
            <w:rFonts w:hint="eastAsia"/>
          </w:rPr>
          <w:t>项目编号：YXCG-JY2020123190</w:t>
        </w:r>
        <w:r w:rsidR="00F75C9E">
          <w:tab/>
        </w:r>
        <w:r>
          <w:fldChar w:fldCharType="begin"/>
        </w:r>
        <w:r w:rsidR="00F75C9E">
          <w:instrText xml:space="preserve"> PAGEREF _Toc6527 </w:instrText>
        </w:r>
        <w:r>
          <w:fldChar w:fldCharType="separate"/>
        </w:r>
        <w:r w:rsidR="002F53B0">
          <w:rPr>
            <w:noProof/>
          </w:rPr>
          <w:t>6</w:t>
        </w:r>
        <w:r>
          <w:fldChar w:fldCharType="end"/>
        </w:r>
      </w:hyperlink>
    </w:p>
    <w:p w:rsidR="009F2EE3" w:rsidRDefault="000C1E61">
      <w:pPr>
        <w:pStyle w:val="24"/>
        <w:tabs>
          <w:tab w:val="clear" w:pos="8948"/>
          <w:tab w:val="right" w:leader="dot" w:pos="8959"/>
        </w:tabs>
      </w:pPr>
      <w:hyperlink w:anchor="_Toc22278" w:history="1">
        <w:r w:rsidR="00F75C9E">
          <w:rPr>
            <w:rFonts w:hint="eastAsia"/>
          </w:rPr>
          <w:t>项目名称：登岗镇宅下村村道建设工程</w:t>
        </w:r>
        <w:r w:rsidR="00F75C9E">
          <w:tab/>
        </w:r>
        <w:r>
          <w:fldChar w:fldCharType="begin"/>
        </w:r>
        <w:r w:rsidR="00F75C9E">
          <w:instrText xml:space="preserve"> PAGEREF _Toc22278 </w:instrText>
        </w:r>
        <w:r>
          <w:fldChar w:fldCharType="separate"/>
        </w:r>
        <w:r w:rsidR="002F53B0">
          <w:rPr>
            <w:noProof/>
          </w:rPr>
          <w:t>6</w:t>
        </w:r>
        <w:r>
          <w:fldChar w:fldCharType="end"/>
        </w:r>
      </w:hyperlink>
    </w:p>
    <w:p w:rsidR="009F2EE3" w:rsidRDefault="000C1E61">
      <w:pPr>
        <w:pStyle w:val="24"/>
        <w:tabs>
          <w:tab w:val="clear" w:pos="8948"/>
          <w:tab w:val="right" w:leader="dot" w:pos="8959"/>
        </w:tabs>
      </w:pPr>
      <w:hyperlink w:anchor="_Toc4063" w:history="1">
        <w:r w:rsidR="00F75C9E">
          <w:rPr>
            <w:kern w:val="0"/>
          </w:rPr>
          <w:t xml:space="preserve">A  </w:t>
        </w:r>
        <w:r w:rsidR="00F75C9E">
          <w:rPr>
            <w:rFonts w:hint="eastAsia"/>
            <w:kern w:val="0"/>
          </w:rPr>
          <w:t>商务要求</w:t>
        </w:r>
        <w:r w:rsidR="00F75C9E">
          <w:tab/>
        </w:r>
        <w:r>
          <w:fldChar w:fldCharType="begin"/>
        </w:r>
        <w:r w:rsidR="00F75C9E">
          <w:instrText xml:space="preserve"> PAGEREF _Toc4063 </w:instrText>
        </w:r>
        <w:r>
          <w:fldChar w:fldCharType="separate"/>
        </w:r>
        <w:r w:rsidR="002F53B0">
          <w:rPr>
            <w:noProof/>
          </w:rPr>
          <w:t>6</w:t>
        </w:r>
        <w:r>
          <w:fldChar w:fldCharType="end"/>
        </w:r>
      </w:hyperlink>
    </w:p>
    <w:p w:rsidR="009F2EE3" w:rsidRDefault="000C1E61">
      <w:pPr>
        <w:pStyle w:val="24"/>
        <w:tabs>
          <w:tab w:val="clear" w:pos="8948"/>
          <w:tab w:val="right" w:leader="dot" w:pos="8959"/>
        </w:tabs>
      </w:pPr>
      <w:hyperlink w:anchor="_Toc14710" w:history="1">
        <w:r w:rsidR="00F75C9E">
          <w:rPr>
            <w:rFonts w:hint="eastAsia"/>
            <w:kern w:val="0"/>
          </w:rPr>
          <w:t>B  技术要求</w:t>
        </w:r>
        <w:r w:rsidR="00F75C9E">
          <w:tab/>
        </w:r>
        <w:r>
          <w:fldChar w:fldCharType="begin"/>
        </w:r>
        <w:r w:rsidR="00F75C9E">
          <w:instrText xml:space="preserve"> PAGEREF _Toc14710 </w:instrText>
        </w:r>
        <w:r>
          <w:fldChar w:fldCharType="separate"/>
        </w:r>
        <w:r w:rsidR="002F53B0">
          <w:rPr>
            <w:noProof/>
          </w:rPr>
          <w:t>7</w:t>
        </w:r>
        <w:r>
          <w:fldChar w:fldCharType="end"/>
        </w:r>
      </w:hyperlink>
    </w:p>
    <w:p w:rsidR="009F2EE3" w:rsidRDefault="000C1E61">
      <w:pPr>
        <w:pStyle w:val="14"/>
        <w:tabs>
          <w:tab w:val="clear" w:pos="8949"/>
          <w:tab w:val="right" w:leader="dot" w:pos="8959"/>
        </w:tabs>
      </w:pPr>
      <w:hyperlink w:anchor="_Toc1787" w:history="1">
        <w:r w:rsidR="00F75C9E">
          <w:rPr>
            <w:rFonts w:ascii="宋体" w:hAnsi="宋体" w:hint="eastAsia"/>
          </w:rPr>
          <w:t>第三部分 磋商须知</w:t>
        </w:r>
        <w:r w:rsidR="00F75C9E">
          <w:tab/>
        </w:r>
        <w:r>
          <w:fldChar w:fldCharType="begin"/>
        </w:r>
        <w:r w:rsidR="00F75C9E">
          <w:instrText xml:space="preserve"> PAGEREF _Toc1787 </w:instrText>
        </w:r>
        <w:r>
          <w:fldChar w:fldCharType="separate"/>
        </w:r>
        <w:r w:rsidR="002F53B0">
          <w:rPr>
            <w:noProof/>
          </w:rPr>
          <w:t>19</w:t>
        </w:r>
        <w:r>
          <w:fldChar w:fldCharType="end"/>
        </w:r>
      </w:hyperlink>
    </w:p>
    <w:p w:rsidR="009F2EE3" w:rsidRDefault="000C1E61">
      <w:pPr>
        <w:pStyle w:val="24"/>
        <w:tabs>
          <w:tab w:val="clear" w:pos="8948"/>
          <w:tab w:val="right" w:leader="dot" w:pos="8959"/>
        </w:tabs>
      </w:pPr>
      <w:hyperlink w:anchor="_Toc11134" w:history="1">
        <w:r w:rsidR="00F75C9E">
          <w:rPr>
            <w:rFonts w:hint="eastAsia"/>
          </w:rPr>
          <w:t>供应商须知前附表</w:t>
        </w:r>
        <w:r w:rsidR="00F75C9E">
          <w:tab/>
        </w:r>
        <w:r>
          <w:fldChar w:fldCharType="begin"/>
        </w:r>
        <w:r w:rsidR="00F75C9E">
          <w:instrText xml:space="preserve"> PAGEREF _Toc11134 </w:instrText>
        </w:r>
        <w:r>
          <w:fldChar w:fldCharType="separate"/>
        </w:r>
        <w:r w:rsidR="002F53B0">
          <w:rPr>
            <w:noProof/>
          </w:rPr>
          <w:t>19</w:t>
        </w:r>
        <w:r>
          <w:fldChar w:fldCharType="end"/>
        </w:r>
      </w:hyperlink>
    </w:p>
    <w:p w:rsidR="009F2EE3" w:rsidRDefault="000C1E61">
      <w:pPr>
        <w:pStyle w:val="24"/>
        <w:tabs>
          <w:tab w:val="clear" w:pos="8948"/>
          <w:tab w:val="right" w:leader="dot" w:pos="8959"/>
        </w:tabs>
      </w:pPr>
      <w:hyperlink w:anchor="_Toc4848" w:history="1">
        <w:r w:rsidR="00F75C9E">
          <w:rPr>
            <w:rFonts w:hint="eastAsia"/>
          </w:rPr>
          <w:t>一、说  明</w:t>
        </w:r>
        <w:r w:rsidR="00F75C9E">
          <w:tab/>
        </w:r>
        <w:r>
          <w:fldChar w:fldCharType="begin"/>
        </w:r>
        <w:r w:rsidR="00F75C9E">
          <w:instrText xml:space="preserve"> PAGEREF _Toc4848 </w:instrText>
        </w:r>
        <w:r>
          <w:fldChar w:fldCharType="separate"/>
        </w:r>
        <w:r w:rsidR="002F53B0">
          <w:rPr>
            <w:noProof/>
          </w:rPr>
          <w:t>20</w:t>
        </w:r>
        <w:r>
          <w:fldChar w:fldCharType="end"/>
        </w:r>
      </w:hyperlink>
    </w:p>
    <w:p w:rsidR="009F2EE3" w:rsidRDefault="000C1E61">
      <w:pPr>
        <w:pStyle w:val="24"/>
        <w:tabs>
          <w:tab w:val="clear" w:pos="8948"/>
          <w:tab w:val="right" w:leader="dot" w:pos="8959"/>
        </w:tabs>
      </w:pPr>
      <w:hyperlink w:anchor="_Toc10519" w:history="1">
        <w:r w:rsidR="00F75C9E">
          <w:rPr>
            <w:rFonts w:hint="eastAsia"/>
          </w:rPr>
          <w:t>二、磋商文件</w:t>
        </w:r>
        <w:r w:rsidR="00F75C9E">
          <w:tab/>
        </w:r>
        <w:r>
          <w:fldChar w:fldCharType="begin"/>
        </w:r>
        <w:r w:rsidR="00F75C9E">
          <w:instrText xml:space="preserve"> PAGEREF _Toc10519 </w:instrText>
        </w:r>
        <w:r>
          <w:fldChar w:fldCharType="separate"/>
        </w:r>
        <w:r w:rsidR="002F53B0">
          <w:rPr>
            <w:noProof/>
          </w:rPr>
          <w:t>20</w:t>
        </w:r>
        <w:r>
          <w:fldChar w:fldCharType="end"/>
        </w:r>
      </w:hyperlink>
    </w:p>
    <w:p w:rsidR="009F2EE3" w:rsidRDefault="000C1E61">
      <w:pPr>
        <w:pStyle w:val="24"/>
        <w:tabs>
          <w:tab w:val="clear" w:pos="8948"/>
          <w:tab w:val="right" w:leader="dot" w:pos="8959"/>
        </w:tabs>
      </w:pPr>
      <w:hyperlink w:anchor="_Toc24288" w:history="1">
        <w:r w:rsidR="00F75C9E">
          <w:rPr>
            <w:rFonts w:hint="eastAsia"/>
          </w:rPr>
          <w:t>三、响应文件的编制</w:t>
        </w:r>
        <w:r w:rsidR="00F75C9E">
          <w:tab/>
        </w:r>
        <w:r>
          <w:fldChar w:fldCharType="begin"/>
        </w:r>
        <w:r w:rsidR="00F75C9E">
          <w:instrText xml:space="preserve"> PAGEREF _Toc24288 </w:instrText>
        </w:r>
        <w:r>
          <w:fldChar w:fldCharType="separate"/>
        </w:r>
        <w:r w:rsidR="002F53B0">
          <w:rPr>
            <w:noProof/>
          </w:rPr>
          <w:t>21</w:t>
        </w:r>
        <w:r>
          <w:fldChar w:fldCharType="end"/>
        </w:r>
      </w:hyperlink>
    </w:p>
    <w:p w:rsidR="009F2EE3" w:rsidRDefault="000C1E61">
      <w:pPr>
        <w:pStyle w:val="24"/>
        <w:tabs>
          <w:tab w:val="clear" w:pos="8948"/>
          <w:tab w:val="right" w:leader="dot" w:pos="8959"/>
        </w:tabs>
      </w:pPr>
      <w:hyperlink w:anchor="_Toc31677" w:history="1">
        <w:r w:rsidR="00F75C9E">
          <w:rPr>
            <w:rFonts w:hint="eastAsia"/>
          </w:rPr>
          <w:t>四、磋商报价要求和供应商资格证明文件的要求</w:t>
        </w:r>
        <w:r w:rsidR="00F75C9E">
          <w:tab/>
        </w:r>
        <w:r>
          <w:fldChar w:fldCharType="begin"/>
        </w:r>
        <w:r w:rsidR="00F75C9E">
          <w:instrText xml:space="preserve"> PAGEREF _Toc31677 </w:instrText>
        </w:r>
        <w:r>
          <w:fldChar w:fldCharType="separate"/>
        </w:r>
        <w:r w:rsidR="002F53B0">
          <w:rPr>
            <w:noProof/>
          </w:rPr>
          <w:t>21</w:t>
        </w:r>
        <w:r>
          <w:fldChar w:fldCharType="end"/>
        </w:r>
      </w:hyperlink>
    </w:p>
    <w:p w:rsidR="009F2EE3" w:rsidRDefault="000C1E61">
      <w:pPr>
        <w:pStyle w:val="24"/>
        <w:tabs>
          <w:tab w:val="clear" w:pos="8948"/>
          <w:tab w:val="right" w:leader="dot" w:pos="8959"/>
        </w:tabs>
      </w:pPr>
      <w:hyperlink w:anchor="_Toc13738" w:history="1">
        <w:r w:rsidR="00F75C9E">
          <w:rPr>
            <w:rFonts w:hint="eastAsia"/>
          </w:rPr>
          <w:t>五、保证金</w:t>
        </w:r>
        <w:r w:rsidR="00F75C9E">
          <w:tab/>
        </w:r>
        <w:r>
          <w:fldChar w:fldCharType="begin"/>
        </w:r>
        <w:r w:rsidR="00F75C9E">
          <w:instrText xml:space="preserve"> PAGEREF _Toc13738 </w:instrText>
        </w:r>
        <w:r>
          <w:fldChar w:fldCharType="separate"/>
        </w:r>
        <w:r w:rsidR="002F53B0">
          <w:rPr>
            <w:noProof/>
          </w:rPr>
          <w:t>22</w:t>
        </w:r>
        <w:r>
          <w:fldChar w:fldCharType="end"/>
        </w:r>
      </w:hyperlink>
    </w:p>
    <w:p w:rsidR="009F2EE3" w:rsidRDefault="000C1E61">
      <w:pPr>
        <w:pStyle w:val="24"/>
        <w:tabs>
          <w:tab w:val="clear" w:pos="8948"/>
          <w:tab w:val="right" w:leader="dot" w:pos="8959"/>
        </w:tabs>
      </w:pPr>
      <w:hyperlink w:anchor="_Toc13508" w:history="1">
        <w:r w:rsidR="00F75C9E">
          <w:rPr>
            <w:rFonts w:hint="eastAsia"/>
          </w:rPr>
          <w:t>六、响应文件的份数、封装和递交</w:t>
        </w:r>
        <w:r w:rsidR="00F75C9E">
          <w:tab/>
        </w:r>
        <w:r>
          <w:fldChar w:fldCharType="begin"/>
        </w:r>
        <w:r w:rsidR="00F75C9E">
          <w:instrText xml:space="preserve"> PAGEREF _Toc13508 </w:instrText>
        </w:r>
        <w:r>
          <w:fldChar w:fldCharType="separate"/>
        </w:r>
        <w:r w:rsidR="002F53B0">
          <w:rPr>
            <w:noProof/>
          </w:rPr>
          <w:t>22</w:t>
        </w:r>
        <w:r>
          <w:fldChar w:fldCharType="end"/>
        </w:r>
      </w:hyperlink>
    </w:p>
    <w:p w:rsidR="009F2EE3" w:rsidRDefault="000C1E61">
      <w:pPr>
        <w:pStyle w:val="24"/>
        <w:tabs>
          <w:tab w:val="clear" w:pos="8948"/>
          <w:tab w:val="right" w:leader="dot" w:pos="8959"/>
        </w:tabs>
      </w:pPr>
      <w:hyperlink w:anchor="_Toc21889" w:history="1">
        <w:r w:rsidR="00F75C9E">
          <w:rPr>
            <w:rFonts w:hint="eastAsia"/>
          </w:rPr>
          <w:t>七、磋商的步骤</w:t>
        </w:r>
        <w:r w:rsidR="00F75C9E">
          <w:tab/>
        </w:r>
        <w:r>
          <w:fldChar w:fldCharType="begin"/>
        </w:r>
        <w:r w:rsidR="00F75C9E">
          <w:instrText xml:space="preserve"> PAGEREF _Toc21889 </w:instrText>
        </w:r>
        <w:r>
          <w:fldChar w:fldCharType="separate"/>
        </w:r>
        <w:r w:rsidR="002F53B0">
          <w:rPr>
            <w:noProof/>
          </w:rPr>
          <w:t>22</w:t>
        </w:r>
        <w:r>
          <w:fldChar w:fldCharType="end"/>
        </w:r>
      </w:hyperlink>
    </w:p>
    <w:p w:rsidR="009F2EE3" w:rsidRDefault="000C1E61">
      <w:pPr>
        <w:pStyle w:val="24"/>
        <w:tabs>
          <w:tab w:val="clear" w:pos="8948"/>
          <w:tab w:val="right" w:leader="dot" w:pos="8959"/>
        </w:tabs>
      </w:pPr>
      <w:hyperlink w:anchor="_Toc27415" w:history="1">
        <w:r w:rsidR="00F75C9E">
          <w:rPr>
            <w:rFonts w:hint="eastAsia"/>
          </w:rPr>
          <w:t>八、确定成交供应商办法</w:t>
        </w:r>
        <w:r w:rsidR="00F75C9E">
          <w:tab/>
        </w:r>
        <w:r>
          <w:fldChar w:fldCharType="begin"/>
        </w:r>
        <w:r w:rsidR="00F75C9E">
          <w:instrText xml:space="preserve"> PAGEREF _Toc27415 </w:instrText>
        </w:r>
        <w:r>
          <w:fldChar w:fldCharType="separate"/>
        </w:r>
        <w:r w:rsidR="002F53B0">
          <w:rPr>
            <w:noProof/>
          </w:rPr>
          <w:t>24</w:t>
        </w:r>
        <w:r>
          <w:fldChar w:fldCharType="end"/>
        </w:r>
      </w:hyperlink>
    </w:p>
    <w:p w:rsidR="009F2EE3" w:rsidRDefault="000C1E61">
      <w:pPr>
        <w:pStyle w:val="24"/>
        <w:tabs>
          <w:tab w:val="clear" w:pos="8948"/>
          <w:tab w:val="right" w:leader="dot" w:pos="8959"/>
        </w:tabs>
      </w:pPr>
      <w:hyperlink w:anchor="_Toc3360" w:history="1">
        <w:r w:rsidR="00F75C9E">
          <w:rPr>
            <w:rFonts w:hint="eastAsia"/>
          </w:rPr>
          <w:t>九、质疑</w:t>
        </w:r>
        <w:r w:rsidR="00F75C9E">
          <w:tab/>
        </w:r>
        <w:r>
          <w:fldChar w:fldCharType="begin"/>
        </w:r>
        <w:r w:rsidR="00F75C9E">
          <w:instrText xml:space="preserve"> PAGEREF _Toc3360 </w:instrText>
        </w:r>
        <w:r>
          <w:fldChar w:fldCharType="separate"/>
        </w:r>
        <w:r w:rsidR="002F53B0">
          <w:rPr>
            <w:noProof/>
          </w:rPr>
          <w:t>25</w:t>
        </w:r>
        <w:r>
          <w:fldChar w:fldCharType="end"/>
        </w:r>
      </w:hyperlink>
    </w:p>
    <w:p w:rsidR="009F2EE3" w:rsidRDefault="000C1E61">
      <w:pPr>
        <w:pStyle w:val="24"/>
        <w:tabs>
          <w:tab w:val="clear" w:pos="8948"/>
          <w:tab w:val="right" w:leader="dot" w:pos="8959"/>
        </w:tabs>
      </w:pPr>
      <w:hyperlink w:anchor="_Toc24600" w:history="1">
        <w:r w:rsidR="00F75C9E">
          <w:rPr>
            <w:rFonts w:hint="eastAsia"/>
          </w:rPr>
          <w:t>十、成交服务费</w:t>
        </w:r>
        <w:r w:rsidR="00F75C9E">
          <w:tab/>
        </w:r>
        <w:r>
          <w:fldChar w:fldCharType="begin"/>
        </w:r>
        <w:r w:rsidR="00F75C9E">
          <w:instrText xml:space="preserve"> PAGEREF _Toc24600 </w:instrText>
        </w:r>
        <w:r>
          <w:fldChar w:fldCharType="separate"/>
        </w:r>
        <w:r w:rsidR="002F53B0">
          <w:rPr>
            <w:noProof/>
          </w:rPr>
          <w:t>25</w:t>
        </w:r>
        <w:r>
          <w:fldChar w:fldCharType="end"/>
        </w:r>
      </w:hyperlink>
    </w:p>
    <w:p w:rsidR="009F2EE3" w:rsidRDefault="000C1E61">
      <w:pPr>
        <w:pStyle w:val="24"/>
        <w:tabs>
          <w:tab w:val="clear" w:pos="8948"/>
          <w:tab w:val="right" w:leader="dot" w:pos="8959"/>
        </w:tabs>
      </w:pPr>
      <w:hyperlink w:anchor="_Toc22438" w:history="1">
        <w:r w:rsidR="00F75C9E">
          <w:rPr>
            <w:rFonts w:hint="eastAsia"/>
          </w:rPr>
          <w:t>十一、合同的订立和履行</w:t>
        </w:r>
        <w:r w:rsidR="00F75C9E">
          <w:tab/>
        </w:r>
        <w:r>
          <w:fldChar w:fldCharType="begin"/>
        </w:r>
        <w:r w:rsidR="00F75C9E">
          <w:instrText xml:space="preserve"> PAGEREF _Toc22438 </w:instrText>
        </w:r>
        <w:r>
          <w:fldChar w:fldCharType="separate"/>
        </w:r>
        <w:r w:rsidR="002F53B0">
          <w:rPr>
            <w:noProof/>
          </w:rPr>
          <w:t>25</w:t>
        </w:r>
        <w:r>
          <w:fldChar w:fldCharType="end"/>
        </w:r>
      </w:hyperlink>
    </w:p>
    <w:p w:rsidR="009F2EE3" w:rsidRDefault="000C1E61">
      <w:pPr>
        <w:pStyle w:val="24"/>
        <w:tabs>
          <w:tab w:val="clear" w:pos="8948"/>
          <w:tab w:val="right" w:leader="dot" w:pos="8959"/>
        </w:tabs>
      </w:pPr>
      <w:hyperlink w:anchor="_Toc3210" w:history="1">
        <w:r w:rsidR="00F75C9E">
          <w:rPr>
            <w:rFonts w:hint="eastAsia"/>
          </w:rPr>
          <w:t>十二、适用法律</w:t>
        </w:r>
        <w:r w:rsidR="00F75C9E">
          <w:tab/>
        </w:r>
        <w:r>
          <w:fldChar w:fldCharType="begin"/>
        </w:r>
        <w:r w:rsidR="00F75C9E">
          <w:instrText xml:space="preserve"> PAGEREF _Toc3210 </w:instrText>
        </w:r>
        <w:r>
          <w:fldChar w:fldCharType="separate"/>
        </w:r>
        <w:r w:rsidR="002F53B0">
          <w:rPr>
            <w:noProof/>
          </w:rPr>
          <w:t>25</w:t>
        </w:r>
        <w:r>
          <w:fldChar w:fldCharType="end"/>
        </w:r>
      </w:hyperlink>
    </w:p>
    <w:p w:rsidR="009F2EE3" w:rsidRDefault="000C1E61">
      <w:pPr>
        <w:pStyle w:val="14"/>
        <w:tabs>
          <w:tab w:val="clear" w:pos="8949"/>
          <w:tab w:val="right" w:leader="dot" w:pos="8959"/>
        </w:tabs>
      </w:pPr>
      <w:hyperlink w:anchor="_Toc5224" w:history="1">
        <w:r w:rsidR="00F75C9E">
          <w:t>第四部分磋商、评审、成交</w:t>
        </w:r>
        <w:r w:rsidR="00F75C9E">
          <w:tab/>
        </w:r>
        <w:r>
          <w:fldChar w:fldCharType="begin"/>
        </w:r>
        <w:r w:rsidR="00F75C9E">
          <w:instrText xml:space="preserve"> PAGEREF _Toc5224 </w:instrText>
        </w:r>
        <w:r>
          <w:fldChar w:fldCharType="separate"/>
        </w:r>
        <w:r w:rsidR="002F53B0">
          <w:rPr>
            <w:noProof/>
          </w:rPr>
          <w:t>26</w:t>
        </w:r>
        <w:r>
          <w:fldChar w:fldCharType="end"/>
        </w:r>
      </w:hyperlink>
    </w:p>
    <w:p w:rsidR="009F2EE3" w:rsidRDefault="000C1E61">
      <w:pPr>
        <w:pStyle w:val="24"/>
        <w:tabs>
          <w:tab w:val="clear" w:pos="8948"/>
          <w:tab w:val="right" w:leader="dot" w:pos="8959"/>
        </w:tabs>
      </w:pPr>
      <w:hyperlink w:anchor="_Toc23966" w:history="1">
        <w:r w:rsidR="00F75C9E">
          <w:rPr>
            <w:rFonts w:hint="eastAsia"/>
          </w:rPr>
          <w:t>政府采购政策</w:t>
        </w:r>
        <w:r w:rsidR="00F75C9E">
          <w:tab/>
        </w:r>
        <w:r>
          <w:fldChar w:fldCharType="begin"/>
        </w:r>
        <w:r w:rsidR="00F75C9E">
          <w:instrText xml:space="preserve"> PAGEREF _Toc23966 </w:instrText>
        </w:r>
        <w:r>
          <w:fldChar w:fldCharType="separate"/>
        </w:r>
        <w:r w:rsidR="002F53B0">
          <w:rPr>
            <w:noProof/>
          </w:rPr>
          <w:t>29</w:t>
        </w:r>
        <w:r>
          <w:fldChar w:fldCharType="end"/>
        </w:r>
      </w:hyperlink>
    </w:p>
    <w:p w:rsidR="009F2EE3" w:rsidRDefault="000C1E61">
      <w:pPr>
        <w:pStyle w:val="14"/>
        <w:tabs>
          <w:tab w:val="clear" w:pos="8949"/>
          <w:tab w:val="right" w:leader="dot" w:pos="8959"/>
        </w:tabs>
      </w:pPr>
      <w:hyperlink w:anchor="_Toc8761" w:history="1">
        <w:r w:rsidR="00F75C9E">
          <w:rPr>
            <w:rFonts w:ascii="宋体" w:hAnsi="宋体" w:hint="eastAsia"/>
          </w:rPr>
          <w:t>第五部分  合同书格式（参考范本）</w:t>
        </w:r>
        <w:r w:rsidR="00F75C9E">
          <w:tab/>
        </w:r>
        <w:r>
          <w:fldChar w:fldCharType="begin"/>
        </w:r>
        <w:r w:rsidR="00F75C9E">
          <w:instrText xml:space="preserve"> PAGEREF _Toc8761 </w:instrText>
        </w:r>
        <w:r>
          <w:fldChar w:fldCharType="separate"/>
        </w:r>
        <w:r w:rsidR="002F53B0">
          <w:rPr>
            <w:noProof/>
          </w:rPr>
          <w:t>31</w:t>
        </w:r>
        <w:r>
          <w:fldChar w:fldCharType="end"/>
        </w:r>
      </w:hyperlink>
    </w:p>
    <w:p w:rsidR="009F2EE3" w:rsidRDefault="000C1E61">
      <w:pPr>
        <w:pStyle w:val="14"/>
        <w:tabs>
          <w:tab w:val="clear" w:pos="8949"/>
          <w:tab w:val="right" w:leader="dot" w:pos="8959"/>
        </w:tabs>
      </w:pPr>
      <w:hyperlink w:anchor="_Toc27553" w:history="1">
        <w:r w:rsidR="00F75C9E">
          <w:rPr>
            <w:rFonts w:ascii="宋体" w:hAnsi="宋体" w:hint="eastAsia"/>
          </w:rPr>
          <w:t>第六部分磋商响应文件格式</w:t>
        </w:r>
        <w:r w:rsidR="00F75C9E">
          <w:tab/>
        </w:r>
        <w:r>
          <w:fldChar w:fldCharType="begin"/>
        </w:r>
        <w:r w:rsidR="00F75C9E">
          <w:instrText xml:space="preserve"> PAGEREF _Toc27553 </w:instrText>
        </w:r>
        <w:r>
          <w:fldChar w:fldCharType="separate"/>
        </w:r>
        <w:r w:rsidR="002F53B0">
          <w:rPr>
            <w:noProof/>
          </w:rPr>
          <w:t>33</w:t>
        </w:r>
        <w:r>
          <w:fldChar w:fldCharType="end"/>
        </w:r>
      </w:hyperlink>
    </w:p>
    <w:p w:rsidR="009F2EE3" w:rsidRDefault="000C1E61">
      <w:pPr>
        <w:pStyle w:val="24"/>
        <w:tabs>
          <w:tab w:val="clear" w:pos="8948"/>
          <w:tab w:val="right" w:leader="dot" w:pos="8959"/>
        </w:tabs>
      </w:pPr>
      <w:hyperlink w:anchor="_Toc8690" w:history="1">
        <w:r w:rsidR="00F75C9E">
          <w:rPr>
            <w:rFonts w:hint="eastAsia"/>
          </w:rPr>
          <w:t>封面格式</w:t>
        </w:r>
        <w:r w:rsidR="00F75C9E">
          <w:tab/>
        </w:r>
        <w:r>
          <w:fldChar w:fldCharType="begin"/>
        </w:r>
        <w:r w:rsidR="00F75C9E">
          <w:instrText xml:space="preserve"> PAGEREF _Toc8690 </w:instrText>
        </w:r>
        <w:r>
          <w:fldChar w:fldCharType="separate"/>
        </w:r>
        <w:r w:rsidR="002F53B0">
          <w:rPr>
            <w:noProof/>
          </w:rPr>
          <w:t>33</w:t>
        </w:r>
        <w:r>
          <w:fldChar w:fldCharType="end"/>
        </w:r>
      </w:hyperlink>
    </w:p>
    <w:p w:rsidR="009F2EE3" w:rsidRDefault="000C1E61">
      <w:pPr>
        <w:pStyle w:val="24"/>
        <w:tabs>
          <w:tab w:val="clear" w:pos="8948"/>
          <w:tab w:val="right" w:leader="dot" w:pos="8959"/>
        </w:tabs>
      </w:pPr>
      <w:hyperlink w:anchor="_Toc32473" w:history="1">
        <w:r w:rsidR="00F75C9E">
          <w:t xml:space="preserve">第一章 </w:t>
        </w:r>
        <w:r w:rsidR="00F75C9E">
          <w:rPr>
            <w:rFonts w:hint="eastAsia"/>
          </w:rPr>
          <w:t>自查表</w:t>
        </w:r>
        <w:r w:rsidR="00F75C9E">
          <w:tab/>
        </w:r>
        <w:r>
          <w:fldChar w:fldCharType="begin"/>
        </w:r>
        <w:r w:rsidR="00F75C9E">
          <w:instrText xml:space="preserve"> PAGEREF _Toc32473 </w:instrText>
        </w:r>
        <w:r>
          <w:fldChar w:fldCharType="separate"/>
        </w:r>
        <w:r w:rsidR="002F53B0">
          <w:rPr>
            <w:noProof/>
          </w:rPr>
          <w:t>34</w:t>
        </w:r>
        <w:r>
          <w:fldChar w:fldCharType="end"/>
        </w:r>
      </w:hyperlink>
    </w:p>
    <w:p w:rsidR="009F2EE3" w:rsidRDefault="000C1E61">
      <w:pPr>
        <w:pStyle w:val="24"/>
        <w:tabs>
          <w:tab w:val="clear" w:pos="8948"/>
          <w:tab w:val="right" w:leader="dot" w:pos="8959"/>
        </w:tabs>
      </w:pPr>
      <w:hyperlink w:anchor="_Toc578" w:history="1">
        <w:r w:rsidR="00F75C9E">
          <w:rPr>
            <w:rFonts w:hint="eastAsia"/>
          </w:rPr>
          <w:t>1.1  资格性/符合性自查表</w:t>
        </w:r>
        <w:r w:rsidR="00F75C9E">
          <w:tab/>
        </w:r>
        <w:r>
          <w:fldChar w:fldCharType="begin"/>
        </w:r>
        <w:r w:rsidR="00F75C9E">
          <w:instrText xml:space="preserve"> PAGEREF _Toc578 </w:instrText>
        </w:r>
        <w:r>
          <w:fldChar w:fldCharType="separate"/>
        </w:r>
        <w:r w:rsidR="002F53B0">
          <w:rPr>
            <w:noProof/>
          </w:rPr>
          <w:t>34</w:t>
        </w:r>
        <w:r>
          <w:fldChar w:fldCharType="end"/>
        </w:r>
      </w:hyperlink>
    </w:p>
    <w:p w:rsidR="009F2EE3" w:rsidRDefault="000C1E61">
      <w:pPr>
        <w:pStyle w:val="24"/>
        <w:tabs>
          <w:tab w:val="clear" w:pos="8948"/>
          <w:tab w:val="right" w:leader="dot" w:pos="8959"/>
        </w:tabs>
      </w:pPr>
      <w:hyperlink w:anchor="_Toc7319" w:history="1">
        <w:r w:rsidR="00F75C9E">
          <w:rPr>
            <w:rFonts w:hint="eastAsia"/>
            <w:szCs w:val="28"/>
          </w:rPr>
          <w:t>（一）无重大违法记录声明函</w:t>
        </w:r>
        <w:r w:rsidR="00F75C9E">
          <w:tab/>
        </w:r>
        <w:r>
          <w:fldChar w:fldCharType="begin"/>
        </w:r>
        <w:r w:rsidR="00F75C9E">
          <w:instrText xml:space="preserve"> PAGEREF _Toc7319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18199" w:history="1">
        <w:r w:rsidR="00F75C9E">
          <w:rPr>
            <w:rFonts w:hint="eastAsia"/>
            <w:kern w:val="0"/>
            <w:szCs w:val="28"/>
          </w:rPr>
          <w:t>（二）法定代表人（负责人）证明书</w:t>
        </w:r>
        <w:r w:rsidR="00F75C9E">
          <w:tab/>
        </w:r>
        <w:r>
          <w:fldChar w:fldCharType="begin"/>
        </w:r>
        <w:r w:rsidR="00F75C9E">
          <w:instrText xml:space="preserve"> PAGEREF _Toc18199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5992" w:history="1">
        <w:r w:rsidR="00F75C9E">
          <w:rPr>
            <w:rFonts w:hint="eastAsia"/>
            <w:szCs w:val="28"/>
          </w:rPr>
          <w:t>（三）法定代表人（负责人）授权书</w:t>
        </w:r>
        <w:r w:rsidR="00F75C9E">
          <w:tab/>
        </w:r>
        <w:r>
          <w:fldChar w:fldCharType="begin"/>
        </w:r>
        <w:r w:rsidR="00F75C9E">
          <w:instrText xml:space="preserve"> PAGEREF _Toc25992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0758" w:history="1">
        <w:r w:rsidR="00F75C9E">
          <w:rPr>
            <w:rFonts w:hint="eastAsia"/>
            <w:szCs w:val="28"/>
          </w:rPr>
          <w:t>（四） 资格审查文件要求提交的其它有效证明文件</w:t>
        </w:r>
        <w:r w:rsidR="00F75C9E">
          <w:tab/>
        </w:r>
        <w:r>
          <w:fldChar w:fldCharType="begin"/>
        </w:r>
        <w:r w:rsidR="00F75C9E">
          <w:instrText xml:space="preserve"> PAGEREF _Toc20758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6080" w:history="1">
        <w:r w:rsidR="00F75C9E">
          <w:rPr>
            <w:rFonts w:hint="eastAsia"/>
            <w:szCs w:val="28"/>
          </w:rPr>
          <w:t>第二章  磋商响应文件商务及技术部分</w:t>
        </w:r>
        <w:r w:rsidR="00F75C9E">
          <w:tab/>
        </w:r>
        <w:r>
          <w:fldChar w:fldCharType="begin"/>
        </w:r>
        <w:r w:rsidR="00F75C9E">
          <w:instrText xml:space="preserve"> PAGEREF _Toc6080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19957" w:history="1">
        <w:r w:rsidR="00F75C9E">
          <w:rPr>
            <w:rFonts w:hint="eastAsia"/>
            <w:szCs w:val="28"/>
          </w:rPr>
          <w:t>附件一：磋商邀请函</w:t>
        </w:r>
        <w:r w:rsidR="00F75C9E">
          <w:tab/>
        </w:r>
        <w:r>
          <w:fldChar w:fldCharType="begin"/>
        </w:r>
        <w:r w:rsidR="00F75C9E">
          <w:instrText xml:space="preserve"> PAGEREF _Toc19957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3079" w:history="1">
        <w:r w:rsidR="00F75C9E">
          <w:rPr>
            <w:rFonts w:hint="eastAsia"/>
            <w:szCs w:val="28"/>
          </w:rPr>
          <w:t>附件二：第一次报价一览表</w:t>
        </w:r>
        <w:r w:rsidR="00F75C9E">
          <w:tab/>
        </w:r>
        <w:r>
          <w:fldChar w:fldCharType="begin"/>
        </w:r>
        <w:r w:rsidR="00F75C9E">
          <w:instrText xml:space="preserve"> PAGEREF _Toc23079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02" w:history="1">
        <w:r w:rsidR="00F75C9E">
          <w:rPr>
            <w:rFonts w:hint="eastAsia"/>
            <w:szCs w:val="28"/>
          </w:rPr>
          <w:t>附件三：磋商分项报价</w:t>
        </w:r>
        <w:r w:rsidR="00F75C9E">
          <w:rPr>
            <w:szCs w:val="28"/>
          </w:rPr>
          <w:t>表</w:t>
        </w:r>
        <w:r w:rsidR="00F75C9E">
          <w:tab/>
        </w:r>
        <w:r>
          <w:fldChar w:fldCharType="begin"/>
        </w:r>
        <w:r w:rsidR="00F75C9E">
          <w:instrText xml:space="preserve"> PAGEREF _Toc202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5637" w:history="1">
        <w:r w:rsidR="00F75C9E">
          <w:rPr>
            <w:rFonts w:hint="eastAsia"/>
            <w:szCs w:val="28"/>
          </w:rPr>
          <w:t>附件四：商务条款偏离一览表</w:t>
        </w:r>
        <w:r w:rsidR="00F75C9E">
          <w:tab/>
        </w:r>
        <w:r>
          <w:fldChar w:fldCharType="begin"/>
        </w:r>
        <w:r w:rsidR="00F75C9E">
          <w:instrText xml:space="preserve"> PAGEREF _Toc25637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18811" w:history="1">
        <w:r w:rsidR="00F75C9E">
          <w:rPr>
            <w:rFonts w:hint="eastAsia"/>
            <w:szCs w:val="28"/>
          </w:rPr>
          <w:t>附件五：技术条款偏离一览表</w:t>
        </w:r>
        <w:r w:rsidR="00F75C9E">
          <w:tab/>
        </w:r>
        <w:r>
          <w:fldChar w:fldCharType="begin"/>
        </w:r>
        <w:r w:rsidR="00F75C9E">
          <w:instrText xml:space="preserve"> PAGEREF _Toc18811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7577" w:history="1">
        <w:r w:rsidR="00F75C9E">
          <w:rPr>
            <w:rFonts w:hint="eastAsia"/>
            <w:szCs w:val="28"/>
          </w:rPr>
          <w:t>附件六：同类业绩一览表</w:t>
        </w:r>
        <w:r w:rsidR="00F75C9E">
          <w:tab/>
        </w:r>
        <w:r>
          <w:fldChar w:fldCharType="begin"/>
        </w:r>
        <w:r w:rsidR="00F75C9E">
          <w:instrText xml:space="preserve"> PAGEREF _Toc27577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19694" w:history="1">
        <w:r w:rsidR="00F75C9E">
          <w:rPr>
            <w:rFonts w:hint="eastAsia"/>
            <w:szCs w:val="28"/>
          </w:rPr>
          <w:t>附件七：</w:t>
        </w:r>
        <w:r w:rsidR="00F75C9E">
          <w:rPr>
            <w:rFonts w:hAnsi="黑体" w:cs="黑体" w:hint="eastAsia"/>
            <w:szCs w:val="28"/>
          </w:rPr>
          <w:t>中小微企业声明函</w:t>
        </w:r>
        <w:r w:rsidR="00F75C9E">
          <w:tab/>
        </w:r>
        <w:r>
          <w:fldChar w:fldCharType="begin"/>
        </w:r>
        <w:r w:rsidR="00F75C9E">
          <w:instrText xml:space="preserve"> PAGEREF _Toc19694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1870" w:history="1">
        <w:r w:rsidR="00F75C9E">
          <w:rPr>
            <w:rFonts w:hint="eastAsia"/>
            <w:szCs w:val="28"/>
          </w:rPr>
          <w:t>附件八：</w:t>
        </w:r>
        <w:r w:rsidR="00F75C9E">
          <w:rPr>
            <w:rFonts w:hAnsi="黑体" w:cs="黑体" w:hint="eastAsia"/>
            <w:szCs w:val="28"/>
          </w:rPr>
          <w:t>残疾人福利性单位声明函</w:t>
        </w:r>
        <w:r w:rsidR="00F75C9E">
          <w:tab/>
        </w:r>
        <w:r>
          <w:fldChar w:fldCharType="begin"/>
        </w:r>
        <w:r w:rsidR="00F75C9E">
          <w:instrText xml:space="preserve"> PAGEREF _Toc21870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7584" w:history="1">
        <w:r w:rsidR="00F75C9E">
          <w:rPr>
            <w:rFonts w:hint="eastAsia"/>
            <w:szCs w:val="28"/>
          </w:rPr>
          <w:t>附件九：成交服务费承诺</w:t>
        </w:r>
        <w:r w:rsidR="00F75C9E">
          <w:tab/>
        </w:r>
        <w:r>
          <w:fldChar w:fldCharType="begin"/>
        </w:r>
        <w:r w:rsidR="00F75C9E">
          <w:instrText xml:space="preserve"> PAGEREF _Toc27584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15557" w:history="1">
        <w:r w:rsidR="00F75C9E">
          <w:rPr>
            <w:rFonts w:hint="eastAsia"/>
            <w:szCs w:val="28"/>
          </w:rPr>
          <w:t>附件十：磋商供应商提交的其他资料</w:t>
        </w:r>
        <w:r w:rsidR="00F75C9E">
          <w:tab/>
        </w:r>
        <w:r>
          <w:fldChar w:fldCharType="begin"/>
        </w:r>
        <w:r w:rsidR="00F75C9E">
          <w:instrText xml:space="preserve"> PAGEREF _Toc15557 </w:instrText>
        </w:r>
        <w:r>
          <w:fldChar w:fldCharType="separate"/>
        </w:r>
        <w:r w:rsidR="002F53B0">
          <w:rPr>
            <w:noProof/>
          </w:rPr>
          <w:t>35</w:t>
        </w:r>
        <w:r>
          <w:fldChar w:fldCharType="end"/>
        </w:r>
      </w:hyperlink>
    </w:p>
    <w:p w:rsidR="009F2EE3" w:rsidRDefault="000C1E61">
      <w:pPr>
        <w:pStyle w:val="24"/>
        <w:tabs>
          <w:tab w:val="clear" w:pos="8948"/>
          <w:tab w:val="right" w:leader="dot" w:pos="8959"/>
        </w:tabs>
      </w:pPr>
      <w:hyperlink w:anchor="_Toc25464" w:history="1">
        <w:r w:rsidR="00F75C9E">
          <w:rPr>
            <w:rFonts w:hint="eastAsia"/>
          </w:rPr>
          <w:t>其 他 格 式</w:t>
        </w:r>
        <w:r w:rsidR="00F75C9E">
          <w:tab/>
        </w:r>
        <w:r>
          <w:fldChar w:fldCharType="begin"/>
        </w:r>
        <w:r w:rsidR="00F75C9E">
          <w:instrText xml:space="preserve"> PAGEREF _Toc25464 </w:instrText>
        </w:r>
        <w:r>
          <w:fldChar w:fldCharType="separate"/>
        </w:r>
        <w:r w:rsidR="002F53B0">
          <w:rPr>
            <w:noProof/>
          </w:rPr>
          <w:t>35</w:t>
        </w:r>
        <w:r>
          <w:fldChar w:fldCharType="end"/>
        </w:r>
      </w:hyperlink>
    </w:p>
    <w:p w:rsidR="009F2EE3" w:rsidRDefault="000C1E61">
      <w:pPr>
        <w:pStyle w:val="33"/>
        <w:tabs>
          <w:tab w:val="clear" w:pos="840"/>
          <w:tab w:val="clear" w:pos="1004"/>
          <w:tab w:val="clear" w:pos="8948"/>
          <w:tab w:val="right" w:leader="dot" w:pos="8959"/>
        </w:tabs>
      </w:pPr>
      <w:hyperlink w:anchor="_Toc24838" w:history="1">
        <w:r w:rsidR="00F75C9E">
          <w:rPr>
            <w:rFonts w:hint="eastAsia"/>
          </w:rPr>
          <w:t>投标保证金退付书</w:t>
        </w:r>
        <w:r w:rsidR="00F75C9E">
          <w:tab/>
        </w:r>
        <w:r>
          <w:fldChar w:fldCharType="begin"/>
        </w:r>
        <w:r w:rsidR="00F75C9E">
          <w:instrText xml:space="preserve"> PAGEREF _Toc24838 </w:instrText>
        </w:r>
        <w:r>
          <w:fldChar w:fldCharType="separate"/>
        </w:r>
        <w:r w:rsidR="002F53B0">
          <w:rPr>
            <w:noProof/>
          </w:rPr>
          <w:t>35</w:t>
        </w:r>
        <w:r>
          <w:fldChar w:fldCharType="end"/>
        </w:r>
      </w:hyperlink>
    </w:p>
    <w:p w:rsidR="009F2EE3" w:rsidRDefault="000C1E61">
      <w:pPr>
        <w:rPr>
          <w:rFonts w:ascii="宋体" w:hAnsi="宋体"/>
          <w:color w:val="000000" w:themeColor="text1"/>
        </w:rPr>
        <w:sectPr w:rsidR="009F2EE3">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themeColor="text1"/>
          <w:szCs w:val="21"/>
        </w:rPr>
        <w:fldChar w:fldCharType="end"/>
      </w:r>
    </w:p>
    <w:p w:rsidR="009F2EE3" w:rsidRDefault="00F75C9E">
      <w:pPr>
        <w:pStyle w:val="13"/>
        <w:numPr>
          <w:ilvl w:val="0"/>
          <w:numId w:val="0"/>
        </w:numPr>
        <w:spacing w:beforeLines="0"/>
        <w:rPr>
          <w:rFonts w:ascii="宋体" w:eastAsia="宋体" w:hAnsi="宋体"/>
          <w:b/>
          <w:color w:val="000000" w:themeColor="text1"/>
        </w:rPr>
      </w:pPr>
      <w:bookmarkStart w:id="1" w:name="_Toc336681537"/>
      <w:bookmarkStart w:id="2" w:name="_Toc337632315"/>
      <w:bookmarkStart w:id="3" w:name="_Toc333238571"/>
      <w:bookmarkStart w:id="4" w:name="_Toc365967002"/>
      <w:bookmarkStart w:id="5" w:name="_Toc330459945"/>
      <w:bookmarkStart w:id="6" w:name="_Toc341348291"/>
      <w:bookmarkStart w:id="7" w:name="_Toc349143546"/>
      <w:bookmarkStart w:id="8" w:name="_Toc366072457"/>
      <w:bookmarkStart w:id="9" w:name="_Toc350756403"/>
      <w:bookmarkStart w:id="10" w:name="_Toc350438702"/>
      <w:bookmarkStart w:id="11" w:name="_Toc339362257"/>
      <w:bookmarkStart w:id="12" w:name="_Toc340677031"/>
      <w:bookmarkStart w:id="13" w:name="_Toc340672830"/>
      <w:bookmarkStart w:id="14" w:name="_Toc339441044"/>
      <w:bookmarkStart w:id="15" w:name="_Toc331512856"/>
      <w:bookmarkStart w:id="16" w:name="_Toc333237723"/>
      <w:bookmarkStart w:id="17" w:name="_Toc340507403"/>
      <w:bookmarkStart w:id="18" w:name="_Toc365985108"/>
      <w:bookmarkStart w:id="19" w:name="_Toc332270305"/>
      <w:bookmarkStart w:id="20" w:name="_Toc336681892"/>
      <w:bookmarkStart w:id="21" w:name="_Toc333935278"/>
      <w:bookmarkStart w:id="22" w:name="_Toc331683994"/>
      <w:bookmarkStart w:id="23" w:name="_Toc332206657"/>
      <w:bookmarkStart w:id="24" w:name="_Toc339020186"/>
      <w:bookmarkStart w:id="25" w:name="_Toc342060322"/>
      <w:bookmarkStart w:id="26" w:name="_Toc339019828"/>
      <w:bookmarkStart w:id="27" w:name="_Toc333237612"/>
      <w:bookmarkStart w:id="28" w:name="_Toc339020048"/>
      <w:bookmarkStart w:id="29" w:name="_Toc339019954"/>
      <w:bookmarkStart w:id="30" w:name="_Toc32341"/>
      <w:bookmarkStart w:id="31" w:name="_Toc342296708"/>
      <w:bookmarkStart w:id="32" w:name="_Toc333935619"/>
      <w:bookmarkStart w:id="33" w:name="_Toc345513762"/>
      <w:bookmarkStart w:id="34" w:name="_Toc349127583"/>
      <w:bookmarkStart w:id="35" w:name="_Toc500860978"/>
      <w:bookmarkEnd w:id="0"/>
      <w:r>
        <w:rPr>
          <w:rFonts w:ascii="宋体" w:eastAsia="宋体" w:hAnsi="宋体" w:hint="eastAsia"/>
          <w:b/>
          <w:color w:val="000000" w:themeColor="text1"/>
        </w:rPr>
        <w:lastRenderedPageBreak/>
        <w:t>第一</w:t>
      </w:r>
      <w:bookmarkStart w:id="36" w:name="_Hlt23321731"/>
      <w:bookmarkEnd w:id="36"/>
      <w:r>
        <w:rPr>
          <w:rFonts w:ascii="宋体" w:eastAsia="宋体" w:hAnsi="宋体" w:hint="eastAsia"/>
          <w:b/>
          <w:color w:val="000000" w:themeColor="text1"/>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9F2EE3" w:rsidRDefault="00F75C9E">
      <w:pPr>
        <w:widowControl/>
        <w:tabs>
          <w:tab w:val="left" w:pos="502"/>
          <w:tab w:val="left" w:pos="5145"/>
        </w:tabs>
        <w:adjustRightInd w:val="0"/>
        <w:snapToGrid w:val="0"/>
        <w:spacing w:line="380" w:lineRule="exact"/>
        <w:ind w:leftChars="50" w:left="105" w:firstLineChars="200" w:firstLine="420"/>
        <w:jc w:val="left"/>
        <w:rPr>
          <w:rFonts w:ascii="宋体" w:hAnsi="宋体"/>
          <w:bCs/>
          <w:color w:val="000000" w:themeColor="text1"/>
        </w:rPr>
      </w:pPr>
      <w:r>
        <w:rPr>
          <w:rFonts w:ascii="宋体" w:hAnsi="宋体" w:hint="eastAsia"/>
          <w:bCs/>
          <w:color w:val="000000" w:themeColor="text1"/>
        </w:rPr>
        <w:t>广东业信采购招标有限公司揭阳分公司（以下简称“代理采购机构”）受</w:t>
      </w:r>
      <w:r w:rsidR="002E5431">
        <w:rPr>
          <w:rFonts w:ascii="宋体" w:hAnsi="宋体" w:hint="eastAsia"/>
          <w:bCs/>
          <w:color w:val="000000" w:themeColor="text1"/>
        </w:rPr>
        <w:t>揭阳空港经济区登岗镇登岗村宅下经济联合社</w:t>
      </w:r>
      <w:r>
        <w:rPr>
          <w:rFonts w:ascii="宋体" w:hAnsi="宋体" w:hint="eastAsia"/>
          <w:bCs/>
          <w:color w:val="000000" w:themeColor="text1"/>
        </w:rPr>
        <w:t>（以下简称</w:t>
      </w:r>
      <w:r>
        <w:rPr>
          <w:rFonts w:ascii="宋体" w:hAnsi="宋体"/>
          <w:bCs/>
          <w:color w:val="000000" w:themeColor="text1"/>
        </w:rPr>
        <w:t>“</w:t>
      </w:r>
      <w:r>
        <w:rPr>
          <w:rFonts w:ascii="宋体" w:hAnsi="宋体" w:hint="eastAsia"/>
          <w:bCs/>
          <w:color w:val="000000" w:themeColor="text1"/>
        </w:rPr>
        <w:t>采购人</w:t>
      </w:r>
      <w:r>
        <w:rPr>
          <w:rFonts w:ascii="宋体" w:hAnsi="宋体"/>
          <w:bCs/>
          <w:color w:val="000000" w:themeColor="text1"/>
        </w:rPr>
        <w:t>”</w:t>
      </w:r>
      <w:r>
        <w:rPr>
          <w:rFonts w:ascii="宋体" w:hAnsi="宋体" w:hint="eastAsia"/>
          <w:bCs/>
          <w:color w:val="000000" w:themeColor="text1"/>
        </w:rPr>
        <w:t>）的委托，就登岗镇宅下村村道建设工程进行竞争性磋商 (项目编号:YXCG-JY2020123190)，欢迎符合条件的供应商参加。有关事项如下：</w:t>
      </w:r>
    </w:p>
    <w:p w:rsidR="009F2EE3" w:rsidRDefault="00F75C9E">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rPr>
        <w:t>一、</w:t>
      </w:r>
      <w:r>
        <w:rPr>
          <w:rFonts w:ascii="宋体" w:hAnsi="宋体" w:cs="Tahoma" w:hint="eastAsia"/>
          <w:b/>
          <w:bCs/>
          <w:color w:val="000000" w:themeColor="text1"/>
          <w:szCs w:val="21"/>
        </w:rPr>
        <w:t>招标项目的名称、用途、数量、采购方式</w:t>
      </w:r>
    </w:p>
    <w:p w:rsidR="009F2EE3" w:rsidRDefault="00F75C9E">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1.项目名称：登岗镇宅下村村道建设工程</w:t>
      </w:r>
    </w:p>
    <w:p w:rsidR="009F2EE3" w:rsidRDefault="00F75C9E">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2.项目编号: YXCG-JY2020123190</w:t>
      </w:r>
    </w:p>
    <w:p w:rsidR="009F2EE3" w:rsidRDefault="00F75C9E">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3.投标报价上限：</w:t>
      </w:r>
      <w:r>
        <w:rPr>
          <w:rFonts w:ascii="宋体" w:hAnsi="宋体"/>
          <w:bCs/>
          <w:color w:val="000000" w:themeColor="text1"/>
        </w:rPr>
        <w:t>612767.37</w:t>
      </w:r>
      <w:r>
        <w:rPr>
          <w:rFonts w:ascii="宋体" w:hAnsi="宋体" w:hint="eastAsia"/>
          <w:bCs/>
          <w:color w:val="000000" w:themeColor="text1"/>
        </w:rPr>
        <w:t>元</w:t>
      </w:r>
      <w:r>
        <w:rPr>
          <w:rFonts w:ascii="宋体" w:hAnsi="宋体" w:hint="eastAsia"/>
          <w:bCs/>
          <w:color w:val="000000" w:themeColor="text1"/>
          <w:szCs w:val="21"/>
        </w:rPr>
        <w:t>（</w:t>
      </w:r>
      <w:r>
        <w:rPr>
          <w:rFonts w:ascii="宋体" w:hAnsi="宋体" w:hint="eastAsia"/>
          <w:bCs/>
          <w:color w:val="000000" w:themeColor="text1"/>
        </w:rPr>
        <w:t>超出该上限的投标报价将作为无效投标处理）</w:t>
      </w:r>
    </w:p>
    <w:p w:rsidR="009F2EE3" w:rsidRDefault="00F75C9E">
      <w:pPr>
        <w:widowControl/>
        <w:tabs>
          <w:tab w:val="left" w:pos="735"/>
        </w:tabs>
        <w:adjustRightInd w:val="0"/>
        <w:snapToGrid w:val="0"/>
        <w:spacing w:line="380" w:lineRule="exact"/>
        <w:ind w:firstLineChars="100" w:firstLine="210"/>
        <w:rPr>
          <w:rFonts w:ascii="宋体" w:hAnsi="宋体"/>
          <w:bCs/>
          <w:color w:val="000000" w:themeColor="text1"/>
        </w:rPr>
      </w:pPr>
      <w:r>
        <w:rPr>
          <w:rFonts w:ascii="宋体" w:hAnsi="宋体" w:hint="eastAsia"/>
          <w:bCs/>
          <w:color w:val="000000" w:themeColor="text1"/>
        </w:rPr>
        <w:t>4.数  量：一项</w:t>
      </w:r>
    </w:p>
    <w:p w:rsidR="009F2EE3" w:rsidRDefault="00F75C9E">
      <w:pPr>
        <w:widowControl/>
        <w:tabs>
          <w:tab w:val="left" w:pos="735"/>
        </w:tabs>
        <w:adjustRightInd w:val="0"/>
        <w:snapToGrid w:val="0"/>
        <w:spacing w:line="380" w:lineRule="exact"/>
        <w:ind w:leftChars="100" w:left="525" w:hangingChars="150" w:hanging="315"/>
        <w:rPr>
          <w:rFonts w:ascii="宋体" w:hAnsi="宋体"/>
          <w:bCs/>
          <w:color w:val="000000" w:themeColor="text1"/>
        </w:rPr>
      </w:pPr>
      <w:r>
        <w:rPr>
          <w:rFonts w:ascii="宋体" w:hAnsi="宋体" w:hint="eastAsia"/>
          <w:bCs/>
          <w:color w:val="000000" w:themeColor="text1"/>
        </w:rPr>
        <w:t>5.</w:t>
      </w:r>
      <w:r>
        <w:rPr>
          <w:rFonts w:ascii="宋体" w:hAnsi="宋体" w:hint="eastAsia"/>
          <w:bCs/>
          <w:color w:val="000000" w:themeColor="text1"/>
          <w:szCs w:val="21"/>
        </w:rPr>
        <w:t>完工期：50个日历日内，自合同签订生效之日起计算。</w:t>
      </w:r>
      <w:r>
        <w:rPr>
          <w:rFonts w:ascii="宋体" w:hAnsi="宋体" w:hint="eastAsia"/>
          <w:color w:val="000000" w:themeColor="text1"/>
          <w:szCs w:val="21"/>
        </w:rPr>
        <w:t>（</w:t>
      </w:r>
      <w:r>
        <w:rPr>
          <w:rFonts w:ascii="宋体" w:hAnsi="宋体" w:hint="eastAsia"/>
          <w:bCs/>
          <w:color w:val="000000" w:themeColor="text1"/>
          <w:szCs w:val="21"/>
        </w:rPr>
        <w:t>超出该完工期将作为无效投标处理</w:t>
      </w:r>
      <w:r>
        <w:rPr>
          <w:rFonts w:ascii="宋体" w:hAnsi="宋体" w:hint="eastAsia"/>
          <w:color w:val="000000" w:themeColor="text1"/>
          <w:szCs w:val="21"/>
        </w:rPr>
        <w:t>）。</w:t>
      </w:r>
    </w:p>
    <w:p w:rsidR="009F2EE3" w:rsidRDefault="00F75C9E">
      <w:pPr>
        <w:widowControl/>
        <w:tabs>
          <w:tab w:val="left" w:pos="315"/>
          <w:tab w:val="left" w:pos="735"/>
        </w:tabs>
        <w:adjustRightInd w:val="0"/>
        <w:snapToGrid w:val="0"/>
        <w:spacing w:line="380" w:lineRule="exact"/>
        <w:ind w:firstLineChars="100" w:firstLine="210"/>
        <w:rPr>
          <w:rFonts w:ascii="宋体" w:hAnsi="宋体" w:cs="Tahoma"/>
          <w:color w:val="000000" w:themeColor="text1"/>
          <w:kern w:val="28"/>
          <w:szCs w:val="21"/>
        </w:rPr>
      </w:pPr>
      <w:r>
        <w:rPr>
          <w:rFonts w:ascii="宋体" w:hAnsi="宋体" w:cs="Tahoma" w:hint="eastAsia"/>
          <w:color w:val="000000" w:themeColor="text1"/>
          <w:kern w:val="28"/>
          <w:szCs w:val="21"/>
        </w:rPr>
        <w:t>6.项目采购方式：竞争性磋商</w:t>
      </w:r>
    </w:p>
    <w:p w:rsidR="009F2EE3" w:rsidRDefault="00F75C9E">
      <w:pPr>
        <w:widowControl/>
        <w:tabs>
          <w:tab w:val="left" w:pos="502"/>
        </w:tabs>
        <w:adjustRightInd w:val="0"/>
        <w:snapToGrid w:val="0"/>
        <w:spacing w:line="380" w:lineRule="exact"/>
        <w:rPr>
          <w:rFonts w:ascii="宋体" w:hAnsi="宋体" w:cs="Tahoma"/>
          <w:b/>
          <w:bCs/>
          <w:color w:val="000000" w:themeColor="text1"/>
        </w:rPr>
      </w:pPr>
      <w:r>
        <w:rPr>
          <w:rFonts w:ascii="宋体" w:hAnsi="宋体" w:cs="Tahoma" w:hint="eastAsia"/>
          <w:b/>
          <w:bCs/>
          <w:color w:val="000000" w:themeColor="text1"/>
        </w:rPr>
        <w:t>二、供应商资格要求为：</w:t>
      </w:r>
    </w:p>
    <w:p w:rsidR="009F2EE3" w:rsidRDefault="00F75C9E">
      <w:pPr>
        <w:spacing w:line="380" w:lineRule="exact"/>
        <w:ind w:firstLineChars="100" w:firstLine="210"/>
        <w:rPr>
          <w:rFonts w:ascii="宋体" w:hAnsi="宋体"/>
          <w:color w:val="000000" w:themeColor="text1"/>
        </w:rPr>
      </w:pPr>
      <w:r>
        <w:rPr>
          <w:rFonts w:ascii="宋体" w:hAnsi="宋体"/>
          <w:color w:val="000000" w:themeColor="text1"/>
        </w:rPr>
        <w:t>1.供应商应具备《中华人民共和国政府采购法》第二十二条规定的条件</w:t>
      </w:r>
      <w:r>
        <w:rPr>
          <w:rFonts w:ascii="宋体" w:hAnsi="宋体" w:hint="eastAsia"/>
          <w:color w:val="000000" w:themeColor="text1"/>
        </w:rPr>
        <w:t>：</w:t>
      </w:r>
    </w:p>
    <w:p w:rsidR="009F2EE3" w:rsidRDefault="00F75C9E">
      <w:pPr>
        <w:spacing w:line="380" w:lineRule="exact"/>
        <w:ind w:leftChars="200" w:left="420"/>
        <w:rPr>
          <w:rFonts w:ascii="宋体" w:hAnsi="宋体"/>
          <w:color w:val="000000" w:themeColor="text1"/>
          <w:szCs w:val="21"/>
        </w:rPr>
      </w:pPr>
      <w:r>
        <w:rPr>
          <w:rFonts w:ascii="宋体" w:hAnsi="宋体"/>
          <w:color w:val="000000" w:themeColor="text1"/>
        </w:rPr>
        <w:t>1）具有独立承担民事责任的能力；</w:t>
      </w:r>
      <w:r>
        <w:rPr>
          <w:rFonts w:ascii="宋体" w:hAnsi="宋体"/>
          <w:color w:val="000000" w:themeColor="text1"/>
        </w:rPr>
        <w:br/>
        <w:t>2）具有良好的商业信誉和健全的财务会计制度；</w:t>
      </w:r>
      <w:r>
        <w:rPr>
          <w:rFonts w:ascii="宋体" w:hAnsi="宋体"/>
          <w:color w:val="000000" w:themeColor="text1"/>
        </w:rPr>
        <w:br/>
        <w:t>3）具有履行合同所必需的设备和专业技术能力；</w:t>
      </w:r>
      <w:r>
        <w:rPr>
          <w:rFonts w:ascii="宋体" w:hAnsi="宋体"/>
          <w:color w:val="000000" w:themeColor="text1"/>
        </w:rPr>
        <w:br/>
      </w:r>
      <w:r>
        <w:rPr>
          <w:rFonts w:ascii="宋体" w:hAnsi="宋体"/>
          <w:color w:val="000000" w:themeColor="text1"/>
          <w:szCs w:val="21"/>
        </w:rPr>
        <w:t>4）有依法缴纳税收和社会保障资金的良好记录；</w:t>
      </w:r>
      <w:r>
        <w:rPr>
          <w:rFonts w:ascii="宋体" w:hAnsi="宋体"/>
          <w:color w:val="000000" w:themeColor="text1"/>
          <w:szCs w:val="21"/>
        </w:rPr>
        <w:br/>
        <w:t>5）参加政府采购活动前三年内，在经营活动中没有重大违法记录；</w:t>
      </w:r>
      <w:r>
        <w:rPr>
          <w:rFonts w:ascii="宋体" w:hAnsi="宋体"/>
          <w:color w:val="000000" w:themeColor="text1"/>
          <w:szCs w:val="21"/>
        </w:rPr>
        <w:br/>
        <w:t>6）法律、行政法规规定的其他条件。</w:t>
      </w:r>
    </w:p>
    <w:p w:rsidR="009F2EE3" w:rsidRDefault="00F75C9E">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2.供应商必须具有市政公用工程施工总承包叁级或以上资质，并持有有效的安全生产许可证；</w:t>
      </w:r>
    </w:p>
    <w:p w:rsidR="009F2EE3" w:rsidRDefault="00F75C9E">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3.为采购项目提供整体设计、规范编制或者项目管理、监理、检测等服务的供应商及其附属机构，不得再参加该采购项目的其他采购活动；（提供《磋商邀请函》承诺）</w:t>
      </w:r>
    </w:p>
    <w:p w:rsidR="009F2EE3" w:rsidRDefault="00F75C9E">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4.单位负责人为同一人或者存在直接控股、管理关系的不同供应商，不得参加同一合同项下的政府采购活动；（提供《磋商邀请函》承诺）</w:t>
      </w:r>
    </w:p>
    <w:p w:rsidR="009F2EE3" w:rsidRDefault="00F75C9E">
      <w:pPr>
        <w:widowControl/>
        <w:tabs>
          <w:tab w:val="left" w:pos="735"/>
        </w:tabs>
        <w:adjustRightInd w:val="0"/>
        <w:snapToGrid w:val="0"/>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5.供应商未被列入“信用中国”网站(</w:t>
      </w:r>
      <w:hyperlink r:id="rId15"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9F2EE3" w:rsidRDefault="00F75C9E">
      <w:pPr>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6</w:t>
      </w:r>
      <w:r>
        <w:rPr>
          <w:rFonts w:ascii="宋体" w:hAnsi="宋体"/>
          <w:color w:val="000000" w:themeColor="text1"/>
          <w:szCs w:val="21"/>
        </w:rPr>
        <w:t>.本项目不接受联合体投标；</w:t>
      </w:r>
    </w:p>
    <w:p w:rsidR="009F2EE3" w:rsidRDefault="00F75C9E">
      <w:pPr>
        <w:spacing w:line="380" w:lineRule="exact"/>
        <w:ind w:firstLineChars="100" w:firstLine="210"/>
        <w:rPr>
          <w:rFonts w:ascii="宋体" w:hAnsi="宋体"/>
          <w:color w:val="000000" w:themeColor="text1"/>
          <w:szCs w:val="21"/>
        </w:rPr>
      </w:pPr>
      <w:r>
        <w:rPr>
          <w:rFonts w:ascii="宋体" w:hAnsi="宋体" w:hint="eastAsia"/>
          <w:color w:val="000000" w:themeColor="text1"/>
          <w:szCs w:val="21"/>
        </w:rPr>
        <w:t>7.供应商</w:t>
      </w:r>
      <w:r>
        <w:rPr>
          <w:rFonts w:hAnsi="宋体" w:hint="eastAsia"/>
          <w:color w:val="000000" w:themeColor="text1"/>
          <w:szCs w:val="21"/>
        </w:rPr>
        <w:t>须</w:t>
      </w:r>
      <w:r>
        <w:rPr>
          <w:rFonts w:hAnsi="宋体" w:cs="宋体" w:hint="eastAsia"/>
          <w:color w:val="000000" w:themeColor="text1"/>
          <w:szCs w:val="21"/>
        </w:rPr>
        <w:t>在招标代理机构登记并购买磋商文件。</w:t>
      </w:r>
    </w:p>
    <w:p w:rsidR="009F2EE3" w:rsidRDefault="00F75C9E">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三、</w:t>
      </w:r>
      <w:r>
        <w:rPr>
          <w:rFonts w:ascii="宋体" w:hAnsi="宋体" w:cs="Tahoma"/>
          <w:b/>
          <w:bCs/>
          <w:color w:val="000000" w:themeColor="text1"/>
          <w:szCs w:val="21"/>
        </w:rPr>
        <w:t>磋商文件的公示</w:t>
      </w:r>
    </w:p>
    <w:p w:rsidR="009F2EE3" w:rsidRDefault="00F75C9E">
      <w:pPr>
        <w:pStyle w:val="aff5"/>
        <w:widowControl/>
        <w:numPr>
          <w:ilvl w:val="0"/>
          <w:numId w:val="22"/>
        </w:numPr>
        <w:spacing w:line="380" w:lineRule="exact"/>
        <w:ind w:firstLineChars="0"/>
        <w:jc w:val="left"/>
        <w:rPr>
          <w:rFonts w:ascii="宋体" w:hAnsi="宋体"/>
          <w:bCs/>
          <w:color w:val="000000" w:themeColor="text1"/>
        </w:rPr>
      </w:pPr>
      <w:r>
        <w:rPr>
          <w:rFonts w:ascii="宋体" w:hAnsi="宋体" w:cs="Arial" w:hint="eastAsia"/>
          <w:color w:val="000000" w:themeColor="text1"/>
        </w:rPr>
        <w:t>磋商文件公示时</w:t>
      </w:r>
      <w:r>
        <w:rPr>
          <w:rFonts w:ascii="宋体" w:hAnsi="宋体" w:hint="eastAsia"/>
          <w:bCs/>
          <w:color w:val="000000" w:themeColor="text1"/>
        </w:rPr>
        <w:t xml:space="preserve">间及下载：2021年1 月  </w:t>
      </w:r>
      <w:r w:rsidR="00655745">
        <w:rPr>
          <w:rFonts w:ascii="宋体" w:hAnsi="宋体" w:hint="eastAsia"/>
          <w:bCs/>
          <w:color w:val="000000" w:themeColor="text1"/>
        </w:rPr>
        <w:t>8</w:t>
      </w:r>
      <w:r>
        <w:rPr>
          <w:rFonts w:ascii="宋体" w:hAnsi="宋体" w:hint="eastAsia"/>
          <w:bCs/>
          <w:color w:val="000000" w:themeColor="text1"/>
        </w:rPr>
        <w:t xml:space="preserve"> 日</w:t>
      </w:r>
      <w:r>
        <w:rPr>
          <w:rFonts w:ascii="宋体" w:hAnsi="宋体" w:hint="eastAsia"/>
          <w:color w:val="000000" w:themeColor="text1"/>
          <w:szCs w:val="21"/>
        </w:rPr>
        <w:t xml:space="preserve">至2021 </w:t>
      </w:r>
      <w:r>
        <w:rPr>
          <w:rFonts w:ascii="宋体" w:hAnsi="宋体" w:hint="eastAsia"/>
          <w:bCs/>
          <w:color w:val="000000" w:themeColor="text1"/>
        </w:rPr>
        <w:t xml:space="preserve">年1 月 </w:t>
      </w:r>
      <w:r w:rsidR="006F50C0">
        <w:rPr>
          <w:rFonts w:ascii="宋体" w:hAnsi="宋体" w:hint="eastAsia"/>
          <w:bCs/>
          <w:color w:val="000000" w:themeColor="text1"/>
        </w:rPr>
        <w:t>14</w:t>
      </w:r>
      <w:r>
        <w:rPr>
          <w:rFonts w:ascii="宋体" w:hAnsi="宋体" w:hint="eastAsia"/>
          <w:bCs/>
          <w:color w:val="000000" w:themeColor="text1"/>
        </w:rPr>
        <w:t xml:space="preserve">  日。</w:t>
      </w:r>
    </w:p>
    <w:p w:rsidR="009F2EE3" w:rsidRDefault="00F75C9E">
      <w:pPr>
        <w:pStyle w:val="aff5"/>
        <w:widowControl/>
        <w:numPr>
          <w:ilvl w:val="0"/>
          <w:numId w:val="22"/>
        </w:numPr>
        <w:adjustRightInd w:val="0"/>
        <w:snapToGrid w:val="0"/>
        <w:spacing w:line="380" w:lineRule="exact"/>
        <w:ind w:firstLineChars="0"/>
        <w:rPr>
          <w:rFonts w:ascii="宋体" w:hAnsi="宋体" w:cs="宋体"/>
          <w:color w:val="000000" w:themeColor="text1"/>
          <w:kern w:val="0"/>
          <w:szCs w:val="21"/>
        </w:rPr>
      </w:pPr>
      <w:r>
        <w:rPr>
          <w:rFonts w:ascii="宋体" w:hAnsi="宋体"/>
          <w:bCs/>
          <w:color w:val="000000" w:themeColor="text1"/>
        </w:rPr>
        <w:t>根据《广东省实施〈中华人民共和国政府采购法〉办法》第三十五条的规定，供应商认为政府采购文件的内容损害其权益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9F2EE3" w:rsidRDefault="00F75C9E">
      <w:pPr>
        <w:widowControl/>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lastRenderedPageBreak/>
        <w:t>四、购买磋商文件的时间、地点、方式及磋商文件售价</w:t>
      </w:r>
    </w:p>
    <w:p w:rsidR="009F2EE3" w:rsidRDefault="00F75C9E">
      <w:pPr>
        <w:widowControl/>
        <w:tabs>
          <w:tab w:val="left" w:pos="735"/>
        </w:tabs>
        <w:adjustRightInd w:val="0"/>
        <w:snapToGrid w:val="0"/>
        <w:spacing w:line="380" w:lineRule="exact"/>
        <w:ind w:left="210" w:hangingChars="100" w:hanging="210"/>
        <w:rPr>
          <w:rFonts w:ascii="宋体" w:hAnsi="宋体" w:cs="宋体"/>
          <w:color w:val="000000" w:themeColor="text1"/>
        </w:rPr>
      </w:pPr>
      <w:r>
        <w:rPr>
          <w:rFonts w:ascii="宋体" w:hAnsi="宋体" w:cs="Tahoma" w:hint="eastAsia"/>
          <w:color w:val="000000" w:themeColor="text1"/>
        </w:rPr>
        <w:t xml:space="preserve"> 1.购买磋商文件</w:t>
      </w:r>
      <w:r>
        <w:rPr>
          <w:rFonts w:ascii="宋体" w:hAnsi="宋体" w:hint="eastAsia"/>
          <w:bCs/>
          <w:color w:val="000000" w:themeColor="text1"/>
        </w:rPr>
        <w:t>时间：</w:t>
      </w:r>
      <w:r w:rsidR="006F50C0">
        <w:rPr>
          <w:rFonts w:ascii="宋体" w:hAnsi="宋体" w:hint="eastAsia"/>
          <w:bCs/>
          <w:color w:val="000000" w:themeColor="text1"/>
        </w:rPr>
        <w:t>2021年1 月  8 日</w:t>
      </w:r>
      <w:r w:rsidR="006F50C0">
        <w:rPr>
          <w:rFonts w:ascii="宋体" w:hAnsi="宋体" w:hint="eastAsia"/>
          <w:color w:val="000000" w:themeColor="text1"/>
          <w:szCs w:val="21"/>
        </w:rPr>
        <w:t xml:space="preserve">至2021 </w:t>
      </w:r>
      <w:r w:rsidR="006F50C0">
        <w:rPr>
          <w:rFonts w:ascii="宋体" w:hAnsi="宋体" w:hint="eastAsia"/>
          <w:bCs/>
          <w:color w:val="000000" w:themeColor="text1"/>
        </w:rPr>
        <w:t>年1 月 14  日</w:t>
      </w:r>
      <w:r>
        <w:rPr>
          <w:rFonts w:ascii="宋体" w:hAnsi="宋体" w:hint="eastAsia"/>
          <w:bCs/>
          <w:color w:val="000000" w:themeColor="text1"/>
        </w:rPr>
        <w:t>，上午9:00～12:00，下午2:30～5:30（节假日除外）（北</w:t>
      </w:r>
      <w:r>
        <w:rPr>
          <w:rFonts w:ascii="宋体" w:hAnsi="宋体" w:cs="Arial" w:hint="eastAsia"/>
          <w:color w:val="000000" w:themeColor="text1"/>
        </w:rPr>
        <w:t>京时间）。</w:t>
      </w:r>
    </w:p>
    <w:p w:rsidR="009F2EE3" w:rsidRDefault="00F75C9E">
      <w:pPr>
        <w:widowControl/>
        <w:tabs>
          <w:tab w:val="left" w:pos="735"/>
        </w:tabs>
        <w:adjustRightInd w:val="0"/>
        <w:snapToGrid w:val="0"/>
        <w:spacing w:line="380" w:lineRule="exact"/>
        <w:rPr>
          <w:rFonts w:ascii="宋体" w:hAnsi="宋体" w:cs="宋体"/>
          <w:bCs/>
          <w:color w:val="000000" w:themeColor="text1"/>
        </w:rPr>
      </w:pPr>
      <w:r>
        <w:rPr>
          <w:rFonts w:ascii="宋体" w:hAnsi="宋体" w:cs="宋体" w:hint="eastAsia"/>
          <w:color w:val="000000" w:themeColor="text1"/>
        </w:rPr>
        <w:t xml:space="preserve"> 2.购买磋商文件地点：</w:t>
      </w:r>
      <w:r>
        <w:rPr>
          <w:rFonts w:ascii="宋体" w:hAnsi="宋体" w:cs="宋体" w:hint="eastAsia"/>
          <w:color w:val="000000" w:themeColor="text1"/>
          <w:szCs w:val="21"/>
        </w:rPr>
        <w:t>揭阳市榕城区东升新河社区南二区3栋西梯201。</w:t>
      </w:r>
    </w:p>
    <w:p w:rsidR="009F2EE3" w:rsidRDefault="00F75C9E">
      <w:pPr>
        <w:widowControl/>
        <w:tabs>
          <w:tab w:val="left" w:pos="735"/>
        </w:tabs>
        <w:adjustRightInd w:val="0"/>
        <w:snapToGrid w:val="0"/>
        <w:spacing w:line="380" w:lineRule="exact"/>
        <w:rPr>
          <w:rFonts w:ascii="宋体" w:hAnsi="宋体"/>
          <w:bCs/>
          <w:color w:val="000000" w:themeColor="text1"/>
        </w:rPr>
      </w:pPr>
      <w:r>
        <w:rPr>
          <w:rFonts w:ascii="宋体" w:hAnsi="宋体" w:hint="eastAsia"/>
          <w:bCs/>
          <w:color w:val="000000" w:themeColor="text1"/>
        </w:rPr>
        <w:t xml:space="preserve"> 3.磋商文件售价：</w:t>
      </w:r>
      <w:r>
        <w:rPr>
          <w:rFonts w:ascii="宋体" w:hAnsi="宋体" w:hint="eastAsia"/>
          <w:bCs/>
          <w:color w:val="000000" w:themeColor="text1"/>
          <w:szCs w:val="21"/>
        </w:rPr>
        <w:t>磋商文件每套人民币300元，售后不退</w:t>
      </w:r>
      <w:r>
        <w:rPr>
          <w:rFonts w:ascii="宋体" w:hAnsi="宋体" w:hint="eastAsia"/>
          <w:bCs/>
          <w:color w:val="000000" w:themeColor="text1"/>
        </w:rPr>
        <w:t>。</w:t>
      </w:r>
    </w:p>
    <w:p w:rsidR="009F2EE3" w:rsidRDefault="00F75C9E">
      <w:pPr>
        <w:widowControl/>
        <w:tabs>
          <w:tab w:val="left" w:pos="735"/>
        </w:tabs>
        <w:adjustRightInd w:val="0"/>
        <w:snapToGrid w:val="0"/>
        <w:spacing w:line="380" w:lineRule="exact"/>
        <w:rPr>
          <w:rFonts w:ascii="宋体" w:hAnsi="宋体"/>
          <w:bCs/>
          <w:color w:val="000000" w:themeColor="text1"/>
        </w:rPr>
      </w:pPr>
      <w:r>
        <w:rPr>
          <w:rFonts w:ascii="宋体" w:hAnsi="宋体" w:hint="eastAsia"/>
          <w:bCs/>
          <w:color w:val="000000" w:themeColor="text1"/>
        </w:rPr>
        <w:t xml:space="preserve"> 4.磋商文件获取方式：现场发售。</w:t>
      </w:r>
    </w:p>
    <w:p w:rsidR="009F2EE3" w:rsidRDefault="00F75C9E">
      <w:pPr>
        <w:widowControl/>
        <w:tabs>
          <w:tab w:val="left" w:pos="735"/>
        </w:tabs>
        <w:adjustRightInd w:val="0"/>
        <w:snapToGrid w:val="0"/>
        <w:spacing w:line="380" w:lineRule="exact"/>
        <w:ind w:firstLineChars="50" w:firstLine="105"/>
        <w:rPr>
          <w:rFonts w:ascii="宋体" w:hAnsi="宋体"/>
          <w:bCs/>
          <w:color w:val="000000" w:themeColor="text1"/>
          <w:szCs w:val="21"/>
        </w:rPr>
      </w:pPr>
      <w:r>
        <w:rPr>
          <w:rFonts w:ascii="宋体" w:hAnsi="宋体" w:hint="eastAsia"/>
          <w:bCs/>
          <w:color w:val="000000" w:themeColor="text1"/>
        </w:rPr>
        <w:t>5.</w:t>
      </w:r>
      <w:r>
        <w:rPr>
          <w:rFonts w:ascii="宋体" w:hAnsi="宋体" w:hint="eastAsia"/>
          <w:bCs/>
          <w:color w:val="000000" w:themeColor="text1"/>
          <w:szCs w:val="21"/>
        </w:rPr>
        <w:t>购买磋商文件必须携带：</w:t>
      </w:r>
    </w:p>
    <w:p w:rsidR="009F2EE3" w:rsidRDefault="00F75C9E">
      <w:pPr>
        <w:widowControl/>
        <w:tabs>
          <w:tab w:val="left" w:pos="735"/>
        </w:tabs>
        <w:adjustRightInd w:val="0"/>
        <w:snapToGrid w:val="0"/>
        <w:spacing w:line="380" w:lineRule="exact"/>
        <w:ind w:leftChars="100" w:left="420" w:hangingChars="100" w:hanging="210"/>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2"/>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ascii="宋体" w:hAnsi="宋体"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9F2EE3" w:rsidRDefault="00F75C9E">
      <w:pPr>
        <w:widowControl/>
        <w:tabs>
          <w:tab w:val="left" w:pos="735"/>
        </w:tabs>
        <w:adjustRightInd w:val="0"/>
        <w:snapToGrid w:val="0"/>
        <w:spacing w:line="380" w:lineRule="exact"/>
        <w:ind w:leftChars="135" w:left="388" w:hangingChars="50" w:hanging="105"/>
        <w:rPr>
          <w:rFonts w:ascii="宋体" w:hAnsi="宋体" w:cs="Arial"/>
          <w:b/>
          <w:color w:val="000000" w:themeColor="text1"/>
        </w:rPr>
      </w:pPr>
      <w:r>
        <w:rPr>
          <w:rFonts w:ascii="宋体" w:hAnsi="宋体" w:hint="eastAsia"/>
          <w:bCs/>
          <w:color w:val="000000" w:themeColor="text1"/>
        </w:rPr>
        <w:t>2）</w:t>
      </w:r>
      <w:r>
        <w:rPr>
          <w:rFonts w:ascii="宋体" w:hAnsi="宋体" w:hint="eastAsia"/>
          <w:b/>
          <w:bCs/>
          <w:color w:val="000000" w:themeColor="text1"/>
        </w:rPr>
        <w:t>供应商须提供未被列入“信用中国”网站(</w:t>
      </w:r>
      <w:hyperlink r:id="rId17" w:history="1">
        <w:r>
          <w:rPr>
            <w:rStyle w:val="aff2"/>
            <w:rFonts w:ascii="宋体" w:hAnsi="宋体" w:hint="eastAsia"/>
            <w:b/>
            <w:bCs/>
            <w:color w:val="000000" w:themeColor="text1"/>
          </w:rPr>
          <w:t>www.creditchina.gov.cn)“记录失信被执行人或重大</w:t>
        </w:r>
      </w:hyperlink>
      <w:r>
        <w:rPr>
          <w:rFonts w:ascii="宋体" w:hAnsi="宋体" w:hint="eastAsia"/>
          <w:b/>
          <w:bCs/>
          <w:color w:val="000000" w:themeColor="text1"/>
        </w:rPr>
        <w:t>税收违法案件当事人名单或政府采购严重违法失信行为”记录名单；不处于中国政府采购网(www.ccgp.gov.cn)“政府采购严重违法失信行为信息记录”中的禁止参加政府采购活动期间的截图。（证明文件须加盖供应商公章）（以采购代理机构或采购人查询结果为准，如相关失信记录已失效，供应商需提供相关证明资料）。</w:t>
      </w:r>
    </w:p>
    <w:p w:rsidR="009F2EE3" w:rsidRDefault="00F75C9E">
      <w:pPr>
        <w:widowControl/>
        <w:numPr>
          <w:ilvl w:val="0"/>
          <w:numId w:val="23"/>
        </w:numPr>
        <w:tabs>
          <w:tab w:val="left" w:pos="502"/>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投标截止时间、开标时间及地点</w:t>
      </w:r>
    </w:p>
    <w:p w:rsidR="009F2EE3" w:rsidRDefault="00F75C9E">
      <w:pPr>
        <w:widowControl/>
        <w:tabs>
          <w:tab w:val="left" w:pos="735"/>
        </w:tabs>
        <w:adjustRightInd w:val="0"/>
        <w:snapToGrid w:val="0"/>
        <w:spacing w:line="380" w:lineRule="exact"/>
        <w:rPr>
          <w:rFonts w:ascii="宋体" w:hAnsi="宋体" w:cs="Arial"/>
          <w:color w:val="000000" w:themeColor="text1"/>
        </w:rPr>
      </w:pPr>
      <w:r>
        <w:rPr>
          <w:rFonts w:ascii="宋体" w:hAnsi="宋体" w:cs="Tahoma" w:hint="eastAsia"/>
          <w:color w:val="000000" w:themeColor="text1"/>
        </w:rPr>
        <w:t xml:space="preserve"> 1.递交磋商响应文件时间：2021</w:t>
      </w:r>
      <w:r>
        <w:rPr>
          <w:rFonts w:ascii="宋体" w:hAnsi="宋体" w:hint="eastAsia"/>
          <w:bCs/>
          <w:color w:val="000000" w:themeColor="text1"/>
        </w:rPr>
        <w:t xml:space="preserve">年1  月  </w:t>
      </w:r>
      <w:r w:rsidR="006F50C0">
        <w:rPr>
          <w:rFonts w:ascii="宋体" w:hAnsi="宋体" w:hint="eastAsia"/>
          <w:bCs/>
          <w:color w:val="000000" w:themeColor="text1"/>
        </w:rPr>
        <w:t xml:space="preserve">19 </w:t>
      </w:r>
      <w:r>
        <w:rPr>
          <w:rFonts w:ascii="宋体" w:hAnsi="宋体" w:hint="eastAsia"/>
          <w:bCs/>
          <w:color w:val="000000" w:themeColor="text1"/>
        </w:rPr>
        <w:t>日</w:t>
      </w:r>
      <w:r>
        <w:rPr>
          <w:rFonts w:ascii="宋体" w:hAnsi="宋体" w:hint="eastAsia"/>
          <w:color w:val="000000" w:themeColor="text1"/>
        </w:rPr>
        <w:t>14:30-15:00</w:t>
      </w:r>
      <w:r>
        <w:rPr>
          <w:rFonts w:ascii="宋体" w:hAnsi="宋体" w:cs="Arial"/>
          <w:color w:val="000000" w:themeColor="text1"/>
        </w:rPr>
        <w:t xml:space="preserve"> (</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9F2EE3" w:rsidRDefault="00F75C9E">
      <w:pPr>
        <w:widowControl/>
        <w:tabs>
          <w:tab w:val="left" w:pos="735"/>
        </w:tabs>
        <w:adjustRightInd w:val="0"/>
        <w:snapToGrid w:val="0"/>
        <w:spacing w:line="380" w:lineRule="exact"/>
        <w:rPr>
          <w:rFonts w:ascii="宋体" w:hAnsi="宋体"/>
          <w:bCs/>
          <w:color w:val="000000" w:themeColor="text1"/>
        </w:rPr>
      </w:pPr>
      <w:r>
        <w:rPr>
          <w:rFonts w:ascii="宋体" w:hAnsi="宋体" w:cs="Tahoma" w:hint="eastAsia"/>
          <w:color w:val="000000" w:themeColor="text1"/>
        </w:rPr>
        <w:t xml:space="preserve"> 2.投标截止时间、开标时间：2021</w:t>
      </w:r>
      <w:r>
        <w:rPr>
          <w:rFonts w:ascii="宋体" w:hAnsi="宋体" w:hint="eastAsia"/>
          <w:bCs/>
          <w:color w:val="000000" w:themeColor="text1"/>
        </w:rPr>
        <w:t xml:space="preserve"> 年1月 </w:t>
      </w:r>
      <w:r w:rsidR="006F50C0">
        <w:rPr>
          <w:rFonts w:ascii="宋体" w:hAnsi="宋体" w:hint="eastAsia"/>
          <w:bCs/>
          <w:color w:val="000000" w:themeColor="text1"/>
        </w:rPr>
        <w:t>19</w:t>
      </w:r>
      <w:r>
        <w:rPr>
          <w:rFonts w:ascii="宋体" w:hAnsi="宋体" w:hint="eastAsia"/>
          <w:bCs/>
          <w:color w:val="000000" w:themeColor="text1"/>
        </w:rPr>
        <w:t xml:space="preserve">  日</w:t>
      </w:r>
      <w:r>
        <w:rPr>
          <w:rFonts w:ascii="宋体" w:hAnsi="宋体" w:hint="eastAsia"/>
          <w:color w:val="000000" w:themeColor="text1"/>
        </w:rPr>
        <w:t>15:00</w:t>
      </w:r>
      <w:r>
        <w:rPr>
          <w:rFonts w:ascii="宋体" w:hAnsi="宋体" w:cs="Arial"/>
          <w:color w:val="000000" w:themeColor="text1"/>
        </w:rPr>
        <w:t>(</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9F2EE3" w:rsidRDefault="00F75C9E">
      <w:pPr>
        <w:widowControl/>
        <w:tabs>
          <w:tab w:val="left" w:pos="735"/>
        </w:tabs>
        <w:adjustRightInd w:val="0"/>
        <w:snapToGrid w:val="0"/>
        <w:spacing w:line="380" w:lineRule="exact"/>
        <w:ind w:firstLineChars="50" w:firstLine="105"/>
        <w:rPr>
          <w:rFonts w:ascii="宋体" w:hAnsi="宋体" w:cs="Tahoma"/>
          <w:b/>
          <w:bCs/>
          <w:color w:val="000000" w:themeColor="text1"/>
          <w:szCs w:val="21"/>
        </w:rPr>
      </w:pPr>
      <w:r>
        <w:rPr>
          <w:rFonts w:ascii="宋体" w:hAnsi="宋体" w:cs="Tahoma" w:hint="eastAsia"/>
          <w:color w:val="000000" w:themeColor="text1"/>
        </w:rPr>
        <w:t>3.递交磋商响应文件地点、开标地点：揭阳市榕城区东升新河社区南二区3栋西梯201评标室。</w:t>
      </w:r>
    </w:p>
    <w:p w:rsidR="009F2EE3" w:rsidRDefault="00F75C9E">
      <w:pPr>
        <w:widowControl/>
        <w:tabs>
          <w:tab w:val="left" w:pos="735"/>
        </w:tabs>
        <w:adjustRightInd w:val="0"/>
        <w:snapToGrid w:val="0"/>
        <w:spacing w:line="380" w:lineRule="exact"/>
        <w:rPr>
          <w:rFonts w:ascii="宋体" w:hAnsi="宋体" w:cs="Tahoma"/>
          <w:b/>
          <w:bCs/>
          <w:color w:val="000000" w:themeColor="text1"/>
          <w:szCs w:val="21"/>
        </w:rPr>
      </w:pPr>
      <w:r>
        <w:rPr>
          <w:rFonts w:ascii="宋体" w:hAnsi="宋体" w:cs="Tahoma" w:hint="eastAsia"/>
          <w:b/>
          <w:bCs/>
          <w:color w:val="000000" w:themeColor="text1"/>
          <w:szCs w:val="21"/>
        </w:rPr>
        <w:t>六、采购人、代理采购机构的名称、地址和联系方式</w:t>
      </w:r>
    </w:p>
    <w:p w:rsidR="009F2EE3" w:rsidRDefault="00F75C9E">
      <w:pPr>
        <w:widowControl/>
        <w:tabs>
          <w:tab w:val="left" w:pos="630"/>
        </w:tabs>
        <w:adjustRightInd w:val="0"/>
        <w:snapToGrid w:val="0"/>
        <w:spacing w:line="380" w:lineRule="exact"/>
        <w:ind w:firstLineChars="50" w:firstLine="105"/>
        <w:rPr>
          <w:rFonts w:ascii="宋体" w:hAnsi="宋体"/>
          <w:bCs/>
          <w:color w:val="000000" w:themeColor="text1"/>
        </w:rPr>
      </w:pPr>
      <w:r>
        <w:rPr>
          <w:rFonts w:ascii="宋体" w:hAnsi="宋体" w:cs="Tahoma" w:hint="eastAsia"/>
          <w:color w:val="000000" w:themeColor="text1"/>
        </w:rPr>
        <w:t>1．采购人联系方式：</w:t>
      </w:r>
    </w:p>
    <w:p w:rsidR="009F2EE3" w:rsidRDefault="00F75C9E">
      <w:pPr>
        <w:tabs>
          <w:tab w:val="left" w:pos="735"/>
          <w:tab w:val="left" w:pos="4680"/>
        </w:tabs>
        <w:adjustRightInd w:val="0"/>
        <w:snapToGrid w:val="0"/>
        <w:spacing w:line="380" w:lineRule="exact"/>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名    称：</w:t>
      </w:r>
      <w:r w:rsidR="002E5431">
        <w:rPr>
          <w:rFonts w:ascii="宋体" w:hAnsi="宋体" w:cs="Tahoma" w:hint="eastAsia"/>
          <w:color w:val="000000" w:themeColor="text1"/>
          <w:kern w:val="28"/>
          <w:szCs w:val="21"/>
        </w:rPr>
        <w:t>揭阳空港经济区登岗镇登岗村宅下经济联合社</w:t>
      </w:r>
    </w:p>
    <w:p w:rsidR="009F2EE3" w:rsidRPr="00655745" w:rsidRDefault="00F75C9E">
      <w:pPr>
        <w:tabs>
          <w:tab w:val="left" w:pos="735"/>
          <w:tab w:val="left" w:pos="4680"/>
        </w:tabs>
        <w:adjustRightInd w:val="0"/>
        <w:snapToGrid w:val="0"/>
        <w:spacing w:line="380" w:lineRule="exact"/>
        <w:ind w:firstLineChars="200" w:firstLine="420"/>
        <w:rPr>
          <w:rFonts w:ascii="宋体" w:hAnsi="宋体" w:cs="Tahoma"/>
          <w:color w:val="000000" w:themeColor="text1"/>
          <w:kern w:val="28"/>
          <w:szCs w:val="21"/>
        </w:rPr>
      </w:pPr>
      <w:r w:rsidRPr="00655745">
        <w:rPr>
          <w:rFonts w:ascii="宋体" w:hAnsi="宋体" w:cs="Tahoma" w:hint="eastAsia"/>
          <w:color w:val="000000" w:themeColor="text1"/>
          <w:kern w:val="28"/>
          <w:szCs w:val="21"/>
        </w:rPr>
        <w:t>联 系 人：</w:t>
      </w:r>
      <w:r w:rsidR="00655745" w:rsidRPr="00655745">
        <w:rPr>
          <w:rFonts w:ascii="宋体" w:hAnsi="宋体" w:cs="Tahoma" w:hint="eastAsia"/>
          <w:color w:val="000000" w:themeColor="text1"/>
          <w:kern w:val="28"/>
          <w:szCs w:val="21"/>
        </w:rPr>
        <w:t>黄先生</w:t>
      </w:r>
    </w:p>
    <w:p w:rsidR="009F2EE3" w:rsidRPr="00655745" w:rsidRDefault="00F75C9E">
      <w:pPr>
        <w:tabs>
          <w:tab w:val="left" w:pos="735"/>
          <w:tab w:val="left" w:pos="4680"/>
        </w:tabs>
        <w:adjustRightInd w:val="0"/>
        <w:snapToGrid w:val="0"/>
        <w:spacing w:line="380" w:lineRule="exact"/>
        <w:ind w:firstLineChars="200" w:firstLine="420"/>
        <w:rPr>
          <w:rFonts w:ascii="宋体" w:hAnsi="宋体" w:cs="Tahoma"/>
          <w:color w:val="000000" w:themeColor="text1"/>
          <w:kern w:val="28"/>
          <w:szCs w:val="21"/>
        </w:rPr>
      </w:pPr>
      <w:r w:rsidRPr="00655745">
        <w:rPr>
          <w:rFonts w:ascii="宋体" w:hAnsi="宋体" w:cs="Tahoma" w:hint="eastAsia"/>
          <w:color w:val="000000" w:themeColor="text1"/>
          <w:kern w:val="28"/>
          <w:szCs w:val="21"/>
        </w:rPr>
        <w:t>联系电话：</w:t>
      </w:r>
      <w:r w:rsidR="00655745" w:rsidRPr="00655745">
        <w:rPr>
          <w:rFonts w:ascii="宋体" w:hAnsi="宋体" w:cs="Tahoma"/>
          <w:color w:val="000000" w:themeColor="text1"/>
          <w:kern w:val="28"/>
          <w:szCs w:val="21"/>
        </w:rPr>
        <w:t>136 3255 6626</w:t>
      </w:r>
    </w:p>
    <w:p w:rsidR="009F2EE3" w:rsidRDefault="00F75C9E">
      <w:pPr>
        <w:tabs>
          <w:tab w:val="left" w:pos="735"/>
          <w:tab w:val="left" w:pos="4680"/>
        </w:tabs>
        <w:adjustRightInd w:val="0"/>
        <w:snapToGrid w:val="0"/>
        <w:spacing w:line="380" w:lineRule="exact"/>
        <w:ind w:firstLineChars="50" w:firstLine="105"/>
        <w:rPr>
          <w:rFonts w:ascii="宋体" w:hAnsi="宋体" w:cs="Tahoma"/>
          <w:color w:val="000000" w:themeColor="text1"/>
          <w:kern w:val="28"/>
          <w:szCs w:val="21"/>
        </w:rPr>
      </w:pPr>
      <w:r w:rsidRPr="00655745">
        <w:rPr>
          <w:rFonts w:ascii="宋体" w:hAnsi="宋体" w:cs="Tahoma" w:hint="eastAsia"/>
          <w:color w:val="000000" w:themeColor="text1"/>
          <w:kern w:val="28"/>
          <w:szCs w:val="21"/>
        </w:rPr>
        <w:t>2．</w:t>
      </w:r>
      <w:r w:rsidRPr="00655745">
        <w:rPr>
          <w:rFonts w:ascii="宋体" w:hAnsi="宋体" w:cs="Tahoma" w:hint="eastAsia"/>
          <w:color w:val="000000" w:themeColor="text1"/>
        </w:rPr>
        <w:t>代理采购机构联系方式：</w:t>
      </w:r>
    </w:p>
    <w:p w:rsidR="009F2EE3" w:rsidRDefault="00F75C9E">
      <w:pPr>
        <w:widowControl/>
        <w:tabs>
          <w:tab w:val="left" w:pos="735"/>
        </w:tabs>
        <w:adjustRightInd w:val="0"/>
        <w:snapToGrid w:val="0"/>
        <w:spacing w:line="380" w:lineRule="exact"/>
        <w:ind w:firstLineChars="200" w:firstLine="420"/>
        <w:rPr>
          <w:rFonts w:ascii="宋体" w:hAnsi="宋体" w:cs="Tahoma"/>
          <w:color w:val="000000" w:themeColor="text1"/>
        </w:rPr>
      </w:pPr>
      <w:r>
        <w:rPr>
          <w:rFonts w:ascii="宋体" w:hAnsi="宋体" w:cs="Tahoma" w:hint="eastAsia"/>
          <w:color w:val="000000" w:themeColor="text1"/>
        </w:rPr>
        <w:t>名    称：广东业信采购招标有限公司揭阳分公司</w:t>
      </w:r>
    </w:p>
    <w:p w:rsidR="009F2EE3" w:rsidRDefault="00F75C9E">
      <w:pPr>
        <w:widowControl/>
        <w:tabs>
          <w:tab w:val="left" w:pos="735"/>
        </w:tabs>
        <w:adjustRightInd w:val="0"/>
        <w:snapToGrid w:val="0"/>
        <w:spacing w:line="380" w:lineRule="exact"/>
        <w:ind w:firstLineChars="200" w:firstLine="420"/>
        <w:rPr>
          <w:rFonts w:ascii="宋体" w:hAnsi="宋体" w:cs="Tahoma"/>
          <w:color w:val="000000" w:themeColor="text1"/>
        </w:rPr>
      </w:pPr>
      <w:r>
        <w:rPr>
          <w:rFonts w:ascii="宋体" w:hAnsi="宋体" w:cs="Tahoma" w:hint="eastAsia"/>
          <w:color w:val="000000" w:themeColor="text1"/>
        </w:rPr>
        <w:t>地    址：揭阳市榕城区东升新河社区南二区3栋西梯201</w:t>
      </w:r>
    </w:p>
    <w:p w:rsidR="009F2EE3" w:rsidRDefault="00F75C9E">
      <w:pPr>
        <w:widowControl/>
        <w:tabs>
          <w:tab w:val="left" w:pos="735"/>
        </w:tabs>
        <w:adjustRightInd w:val="0"/>
        <w:snapToGrid w:val="0"/>
        <w:spacing w:line="380" w:lineRule="exact"/>
        <w:ind w:firstLineChars="200" w:firstLine="420"/>
        <w:rPr>
          <w:rFonts w:ascii="宋体" w:hAnsi="宋体" w:cs="Tahoma"/>
          <w:color w:val="000000" w:themeColor="text1"/>
        </w:rPr>
      </w:pPr>
      <w:r>
        <w:rPr>
          <w:rFonts w:ascii="宋体" w:hAnsi="宋体" w:cs="Tahoma" w:hint="eastAsia"/>
          <w:color w:val="000000" w:themeColor="text1"/>
        </w:rPr>
        <w:t>联 系 人：李小姐</w:t>
      </w:r>
    </w:p>
    <w:p w:rsidR="009F2EE3" w:rsidRDefault="00F75C9E">
      <w:pPr>
        <w:tabs>
          <w:tab w:val="left" w:pos="735"/>
          <w:tab w:val="left" w:pos="4680"/>
        </w:tabs>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 xml:space="preserve">电话：18025890238/0663-8869695                 </w:t>
      </w:r>
    </w:p>
    <w:p w:rsidR="009F2EE3" w:rsidRDefault="00F75C9E">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传真：0666-8869695　　　　       </w:t>
      </w:r>
    </w:p>
    <w:p w:rsidR="009F2EE3" w:rsidRDefault="00F75C9E">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9F2EE3" w:rsidRDefault="00F75C9E">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8" w:history="1">
        <w:r>
          <w:rPr>
            <w:rFonts w:ascii="宋体" w:hAnsi="宋体" w:hint="eastAsia"/>
            <w:color w:val="000000" w:themeColor="text1"/>
            <w:szCs w:val="21"/>
          </w:rPr>
          <w:t>http://zhaobiaoweb.dev.hiiyun.com/</w:t>
        </w:r>
      </w:hyperlink>
    </w:p>
    <w:p w:rsidR="009F2EE3" w:rsidRDefault="009F2EE3">
      <w:pPr>
        <w:tabs>
          <w:tab w:val="left" w:pos="4680"/>
        </w:tabs>
        <w:adjustRightInd w:val="0"/>
        <w:snapToGrid w:val="0"/>
        <w:spacing w:line="380" w:lineRule="exact"/>
        <w:rPr>
          <w:rFonts w:ascii="宋体" w:hAnsi="宋体"/>
          <w:bCs/>
          <w:color w:val="000000" w:themeColor="text1"/>
        </w:rPr>
      </w:pPr>
    </w:p>
    <w:p w:rsidR="009F2EE3" w:rsidRDefault="00F75C9E">
      <w:pPr>
        <w:widowControl/>
        <w:tabs>
          <w:tab w:val="left" w:pos="4769"/>
        </w:tabs>
        <w:adjustRightInd w:val="0"/>
        <w:snapToGrid w:val="0"/>
        <w:spacing w:line="380" w:lineRule="exact"/>
        <w:ind w:leftChars="50" w:left="105" w:firstLineChars="200" w:firstLine="420"/>
        <w:jc w:val="right"/>
        <w:rPr>
          <w:rFonts w:ascii="宋体" w:hAnsi="宋体"/>
          <w:bCs/>
          <w:color w:val="000000" w:themeColor="text1"/>
        </w:rPr>
      </w:pPr>
      <w:r>
        <w:rPr>
          <w:rFonts w:ascii="宋体" w:hAnsi="宋体" w:hint="eastAsia"/>
          <w:bCs/>
          <w:color w:val="000000" w:themeColor="text1"/>
        </w:rPr>
        <w:t>广东业信采购招标有限公司揭阳分公司</w:t>
      </w:r>
    </w:p>
    <w:p w:rsidR="009F2EE3" w:rsidRDefault="00F75C9E">
      <w:pPr>
        <w:widowControl/>
        <w:tabs>
          <w:tab w:val="left" w:pos="4769"/>
        </w:tabs>
        <w:adjustRightInd w:val="0"/>
        <w:snapToGrid w:val="0"/>
        <w:spacing w:line="380" w:lineRule="exact"/>
        <w:ind w:leftChars="50" w:left="105" w:firstLineChars="200" w:firstLine="420"/>
        <w:jc w:val="right"/>
        <w:rPr>
          <w:rFonts w:ascii="宋体" w:hAnsi="宋体"/>
          <w:bCs/>
          <w:color w:val="000000" w:themeColor="text1"/>
        </w:rPr>
      </w:pPr>
      <w:bookmarkStart w:id="37" w:name="_Toc350756404"/>
      <w:bookmarkStart w:id="38" w:name="_Toc366072458"/>
      <w:bookmarkStart w:id="39" w:name="_Toc333935620"/>
      <w:bookmarkStart w:id="40" w:name="_Toc340672831"/>
      <w:bookmarkStart w:id="41" w:name="_Toc331512857"/>
      <w:bookmarkStart w:id="42" w:name="_Toc365985109"/>
      <w:bookmarkStart w:id="43" w:name="_Toc337632316"/>
      <w:bookmarkStart w:id="44" w:name="_Toc339441045"/>
      <w:bookmarkStart w:id="45" w:name="_Toc339362258"/>
      <w:bookmarkStart w:id="46" w:name="_Toc345513763"/>
      <w:bookmarkStart w:id="47" w:name="_Toc340677032"/>
      <w:bookmarkStart w:id="48" w:name="_Toc342296709"/>
      <w:bookmarkStart w:id="49" w:name="_Toc333935279"/>
      <w:bookmarkStart w:id="50" w:name="_Toc333237613"/>
      <w:bookmarkStart w:id="51" w:name="_Toc331683995"/>
      <w:bookmarkStart w:id="52" w:name="_Toc341348292"/>
      <w:bookmarkStart w:id="53" w:name="_Toc350438703"/>
      <w:bookmarkStart w:id="54" w:name="_Toc342060323"/>
      <w:bookmarkStart w:id="55" w:name="_Toc332270306"/>
      <w:bookmarkStart w:id="56" w:name="_Toc340507404"/>
      <w:bookmarkStart w:id="57" w:name="_Toc336681893"/>
      <w:bookmarkStart w:id="58" w:name="_Toc339020049"/>
      <w:bookmarkStart w:id="59" w:name="_Toc339020187"/>
      <w:bookmarkStart w:id="60" w:name="_Toc339019829"/>
      <w:bookmarkStart w:id="61" w:name="_Toc333237724"/>
      <w:bookmarkStart w:id="62" w:name="_Toc336681538"/>
      <w:bookmarkStart w:id="63" w:name="_Toc330459946"/>
      <w:bookmarkStart w:id="64" w:name="_Toc349143547"/>
      <w:bookmarkStart w:id="65" w:name="_Toc333238572"/>
      <w:bookmarkStart w:id="66" w:name="_Toc365967003"/>
      <w:bookmarkStart w:id="67" w:name="_Toc339019955"/>
      <w:bookmarkStart w:id="68" w:name="_Toc349127584"/>
      <w:bookmarkStart w:id="69" w:name="_Toc332206658"/>
      <w:r>
        <w:rPr>
          <w:rFonts w:ascii="宋体" w:hAnsi="宋体" w:hint="eastAsia"/>
          <w:bCs/>
          <w:color w:val="000000" w:themeColor="text1"/>
        </w:rPr>
        <w:t xml:space="preserve">2021 年 1月 </w:t>
      </w:r>
      <w:r w:rsidR="001028E0">
        <w:rPr>
          <w:rFonts w:ascii="宋体" w:hAnsi="宋体" w:hint="eastAsia"/>
          <w:bCs/>
          <w:color w:val="000000" w:themeColor="text1"/>
        </w:rPr>
        <w:t xml:space="preserve">8 </w:t>
      </w:r>
      <w:r>
        <w:rPr>
          <w:rFonts w:ascii="宋体" w:hAnsi="宋体" w:hint="eastAsia"/>
          <w:bCs/>
          <w:color w:val="000000" w:themeColor="text1"/>
        </w:rPr>
        <w:t>日</w:t>
      </w:r>
    </w:p>
    <w:p w:rsidR="009F2EE3" w:rsidRDefault="00F75C9E" w:rsidP="002E5431">
      <w:pPr>
        <w:pStyle w:val="13"/>
        <w:numPr>
          <w:ilvl w:val="0"/>
          <w:numId w:val="0"/>
        </w:numPr>
        <w:spacing w:beforeLines="0" w:afterLines="50" w:line="390" w:lineRule="exact"/>
        <w:ind w:leftChars="50" w:left="105" w:firstLineChars="200" w:firstLine="482"/>
        <w:rPr>
          <w:rFonts w:ascii="宋体" w:eastAsia="宋体" w:hAnsi="宋体"/>
          <w:b/>
          <w:color w:val="000000" w:themeColor="text1"/>
        </w:rPr>
      </w:pPr>
      <w:bookmarkStart w:id="70" w:name="_Toc15994"/>
      <w:r>
        <w:rPr>
          <w:rFonts w:ascii="宋体" w:eastAsia="宋体" w:hAnsi="宋体" w:hint="eastAsia"/>
          <w:b/>
          <w:color w:val="000000" w:themeColor="text1"/>
        </w:rPr>
        <w:lastRenderedPageBreak/>
        <w:t xml:space="preserve">第二部分 </w:t>
      </w:r>
      <w:bookmarkStart w:id="71" w:name="_Hlt23321722"/>
      <w:bookmarkStart w:id="72" w:name="_Toc330459949"/>
      <w:bookmarkStart w:id="73" w:name="_Toc333935621"/>
      <w:bookmarkStart w:id="74" w:name="_Toc333237725"/>
      <w:bookmarkStart w:id="75" w:name="_Toc333237614"/>
      <w:bookmarkStart w:id="76" w:name="_Toc333238573"/>
      <w:bookmarkStart w:id="77" w:name="_Toc75570886"/>
      <w:bookmarkStart w:id="78" w:name="_Toc333935280"/>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1"/>
      <w:r>
        <w:rPr>
          <w:rFonts w:ascii="宋体" w:eastAsia="宋体" w:hAnsi="宋体" w:hint="eastAsia"/>
          <w:b/>
          <w:color w:val="000000" w:themeColor="text1"/>
        </w:rPr>
        <w:t>采购项目内容</w:t>
      </w:r>
      <w:bookmarkEnd w:id="70"/>
    </w:p>
    <w:p w:rsidR="009F2EE3" w:rsidRDefault="00F75C9E" w:rsidP="002E5431">
      <w:pPr>
        <w:pStyle w:val="21"/>
        <w:numPr>
          <w:ilvl w:val="1"/>
          <w:numId w:val="0"/>
        </w:numPr>
        <w:spacing w:beforeLines="150" w:after="0" w:line="220" w:lineRule="atLeast"/>
        <w:jc w:val="left"/>
        <w:rPr>
          <w:rFonts w:ascii="宋体" w:hAnsi="宋体"/>
          <w:color w:val="000000" w:themeColor="text1"/>
          <w:sz w:val="21"/>
          <w:szCs w:val="21"/>
        </w:rPr>
      </w:pPr>
      <w:bookmarkStart w:id="79" w:name="_Toc6527"/>
      <w:bookmarkStart w:id="80" w:name="_Toc339362267"/>
      <w:bookmarkStart w:id="81" w:name="_Toc349143556"/>
      <w:bookmarkStart w:id="82" w:name="_Toc336681547"/>
      <w:bookmarkStart w:id="83" w:name="_Toc342296727"/>
      <w:bookmarkStart w:id="84" w:name="_Toc339019982"/>
      <w:bookmarkStart w:id="85" w:name="_Toc333935654"/>
      <w:bookmarkStart w:id="86" w:name="_Toc333237755"/>
      <w:bookmarkStart w:id="87" w:name="_Toc339019856"/>
      <w:bookmarkStart w:id="88" w:name="_Toc340677037"/>
      <w:bookmarkStart w:id="89" w:name="_Toc330459952"/>
      <w:bookmarkStart w:id="90" w:name="_Toc340507409"/>
      <w:bookmarkStart w:id="91" w:name="_Toc350438716"/>
      <w:bookmarkStart w:id="92" w:name="_Toc345513834"/>
      <w:bookmarkStart w:id="93" w:name="_Toc349127593"/>
      <w:bookmarkStart w:id="94" w:name="_Toc341348305"/>
      <w:bookmarkStart w:id="95" w:name="_Toc332206675"/>
      <w:bookmarkStart w:id="96" w:name="_Toc337632325"/>
      <w:bookmarkStart w:id="97" w:name="_Toc333238600"/>
      <w:bookmarkStart w:id="98" w:name="_Toc333237644"/>
      <w:bookmarkStart w:id="99" w:name="_Toc365985146"/>
      <w:bookmarkStart w:id="100" w:name="_Toc365967040"/>
      <w:bookmarkStart w:id="101" w:name="_Toc339441054"/>
      <w:bookmarkStart w:id="102" w:name="_Toc336681902"/>
      <w:bookmarkStart w:id="103" w:name="_Toc342060341"/>
      <w:bookmarkStart w:id="104" w:name="_Toc333935313"/>
      <w:bookmarkStart w:id="105" w:name="_Toc350756417"/>
      <w:bookmarkStart w:id="106" w:name="_Toc339020062"/>
      <w:bookmarkStart w:id="107" w:name="_Toc331512865"/>
      <w:bookmarkStart w:id="108" w:name="_Toc366072495"/>
      <w:bookmarkStart w:id="109" w:name="_Toc332270313"/>
      <w:bookmarkStart w:id="110" w:name="_Toc339020200"/>
      <w:bookmarkStart w:id="111" w:name="_Toc331684005"/>
      <w:bookmarkStart w:id="112" w:name="_Toc340672836"/>
      <w:bookmarkEnd w:id="72"/>
      <w:bookmarkEnd w:id="73"/>
      <w:bookmarkEnd w:id="74"/>
      <w:bookmarkEnd w:id="75"/>
      <w:bookmarkEnd w:id="76"/>
      <w:bookmarkEnd w:id="77"/>
      <w:bookmarkEnd w:id="78"/>
      <w:r>
        <w:rPr>
          <w:rFonts w:ascii="宋体" w:hAnsi="宋体" w:hint="eastAsia"/>
          <w:color w:val="000000" w:themeColor="text1"/>
          <w:sz w:val="21"/>
          <w:szCs w:val="21"/>
        </w:rPr>
        <w:t>项目编号：</w:t>
      </w:r>
      <w:r>
        <w:rPr>
          <w:rFonts w:ascii="宋体" w:hAnsi="宋体" w:hint="eastAsia"/>
          <w:color w:val="000000" w:themeColor="text1"/>
          <w:sz w:val="21"/>
          <w:szCs w:val="21"/>
          <w:u w:val="single"/>
        </w:rPr>
        <w:t>YXCG-JY2020123190</w:t>
      </w:r>
      <w:bookmarkEnd w:id="79"/>
    </w:p>
    <w:p w:rsidR="009F2EE3" w:rsidRDefault="00F75C9E">
      <w:pPr>
        <w:pStyle w:val="21"/>
        <w:numPr>
          <w:ilvl w:val="1"/>
          <w:numId w:val="0"/>
        </w:numPr>
        <w:spacing w:before="0" w:after="0" w:line="220" w:lineRule="atLeast"/>
        <w:ind w:left="1107" w:hangingChars="525" w:hanging="1107"/>
        <w:jc w:val="left"/>
        <w:rPr>
          <w:rFonts w:ascii="宋体" w:hAnsi="宋体"/>
          <w:b w:val="0"/>
          <w:color w:val="000000" w:themeColor="text1"/>
          <w:szCs w:val="21"/>
          <w:u w:val="single"/>
        </w:rPr>
      </w:pPr>
      <w:bookmarkStart w:id="113" w:name="_Toc22278"/>
      <w:r>
        <w:rPr>
          <w:rFonts w:ascii="宋体" w:hAnsi="宋体" w:hint="eastAsia"/>
          <w:color w:val="000000" w:themeColor="text1"/>
          <w:sz w:val="21"/>
          <w:szCs w:val="21"/>
        </w:rPr>
        <w:t>项目名称：</w:t>
      </w:r>
      <w:r>
        <w:rPr>
          <w:rFonts w:ascii="宋体" w:hAnsi="宋体" w:hint="eastAsia"/>
          <w:color w:val="000000" w:themeColor="text1"/>
          <w:sz w:val="21"/>
          <w:szCs w:val="21"/>
          <w:u w:val="single"/>
        </w:rPr>
        <w:t>登岗镇宅下村村道建设工程</w:t>
      </w:r>
      <w:bookmarkEnd w:id="113"/>
    </w:p>
    <w:p w:rsidR="009F2EE3" w:rsidRDefault="00F75C9E" w:rsidP="002E5431">
      <w:pPr>
        <w:pStyle w:val="21"/>
        <w:numPr>
          <w:ilvl w:val="1"/>
          <w:numId w:val="0"/>
        </w:numPr>
        <w:spacing w:beforeLines="150" w:after="0" w:line="220" w:lineRule="atLeast"/>
        <w:rPr>
          <w:rFonts w:ascii="宋体" w:hAnsi="宋体"/>
          <w:color w:val="000000" w:themeColor="text1"/>
          <w:kern w:val="0"/>
          <w:sz w:val="24"/>
        </w:rPr>
      </w:pPr>
      <w:bookmarkStart w:id="114" w:name="_Toc4063"/>
      <w:r>
        <w:rPr>
          <w:rFonts w:ascii="宋体" w:hAnsi="宋体"/>
          <w:color w:val="000000" w:themeColor="text1"/>
          <w:kern w:val="0"/>
          <w:sz w:val="24"/>
        </w:rPr>
        <w:t xml:space="preserve">A  </w:t>
      </w:r>
      <w:r>
        <w:rPr>
          <w:rFonts w:ascii="宋体" w:hAnsi="宋体" w:hint="eastAsia"/>
          <w:color w:val="000000" w:themeColor="text1"/>
          <w:kern w:val="0"/>
          <w:sz w:val="24"/>
        </w:rPr>
        <w:t>商务要求</w:t>
      </w:r>
      <w:bookmarkEnd w:id="114"/>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9F2EE3">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F2EE3" w:rsidRDefault="00F75C9E">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9F2EE3" w:rsidRDefault="00F75C9E">
            <w:pPr>
              <w:spacing w:line="320" w:lineRule="exact"/>
              <w:jc w:val="center"/>
              <w:rPr>
                <w:color w:val="000000" w:themeColor="text1"/>
              </w:rPr>
            </w:pPr>
            <w:r>
              <w:rPr>
                <w:rFonts w:hint="eastAsia"/>
                <w:color w:val="000000" w:themeColor="text1"/>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F2EE3" w:rsidRDefault="00F75C9E">
            <w:pPr>
              <w:spacing w:line="320" w:lineRule="exact"/>
              <w:jc w:val="center"/>
              <w:rPr>
                <w:color w:val="000000" w:themeColor="text1"/>
              </w:rPr>
            </w:pPr>
            <w:r>
              <w:rPr>
                <w:rFonts w:hint="eastAsia"/>
                <w:color w:val="000000" w:themeColor="text1"/>
              </w:rPr>
              <w:t>主要内容</w:t>
            </w:r>
          </w:p>
        </w:tc>
      </w:tr>
      <w:tr w:rsidR="009F2EE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b/>
                <w:color w:val="000000" w:themeColor="text1"/>
              </w:rPr>
            </w:pPr>
            <w:r>
              <w:rPr>
                <w:rFonts w:hint="eastAsia"/>
                <w:b/>
                <w:color w:val="000000" w:themeColor="text1"/>
              </w:rPr>
              <w:t>供应商投标资格要求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color w:val="000000" w:themeColor="text1"/>
              </w:rPr>
            </w:pPr>
            <w:r>
              <w:rPr>
                <w:rFonts w:hint="eastAsia"/>
                <w:color w:val="000000" w:themeColor="text1"/>
              </w:rPr>
              <w:t>详见第一部份《竞争性磋商邀请书》。</w:t>
            </w:r>
          </w:p>
        </w:tc>
      </w:tr>
      <w:tr w:rsidR="009F2EE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b/>
                <w:color w:val="000000" w:themeColor="text1"/>
              </w:rPr>
            </w:pPr>
            <w:r>
              <w:rPr>
                <w:rFonts w:hint="eastAsia"/>
                <w:b/>
                <w:color w:val="000000" w:themeColor="text1"/>
              </w:rPr>
              <w:t>完工期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color w:val="000000" w:themeColor="text1"/>
              </w:rPr>
            </w:pPr>
            <w:r>
              <w:rPr>
                <w:rFonts w:hint="eastAsia"/>
                <w:color w:val="000000" w:themeColor="text1"/>
              </w:rPr>
              <w:t>详见第一部份《竞争性磋商邀请书》。</w:t>
            </w:r>
          </w:p>
        </w:tc>
      </w:tr>
      <w:tr w:rsidR="009F2EE3">
        <w:trPr>
          <w:trHeight w:val="620"/>
        </w:trPr>
        <w:tc>
          <w:tcPr>
            <w:tcW w:w="675" w:type="dxa"/>
            <w:tcBorders>
              <w:top w:val="single" w:sz="4" w:space="0" w:color="auto"/>
              <w:left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right w:val="single" w:sz="4" w:space="0" w:color="auto"/>
            </w:tcBorders>
            <w:vAlign w:val="center"/>
          </w:tcPr>
          <w:p w:rsidR="009F2EE3" w:rsidRDefault="00F75C9E">
            <w:pPr>
              <w:spacing w:line="320" w:lineRule="exact"/>
              <w:jc w:val="center"/>
              <w:rPr>
                <w:b/>
                <w:color w:val="000000" w:themeColor="text1"/>
              </w:rPr>
            </w:pPr>
            <w:r>
              <w:rPr>
                <w:rFonts w:hint="eastAsia"/>
                <w:b/>
                <w:bCs/>
                <w:color w:val="000000" w:themeColor="text1"/>
              </w:rPr>
              <w:t>项目</w:t>
            </w:r>
            <w:r>
              <w:rPr>
                <w:rFonts w:hint="eastAsia"/>
                <w:b/>
                <w:color w:val="000000" w:themeColor="text1"/>
              </w:rPr>
              <w:t>质量要求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color w:val="000000" w:themeColor="text1"/>
              </w:rPr>
            </w:pPr>
            <w:r>
              <w:rPr>
                <w:rFonts w:hint="eastAsia"/>
                <w:color w:val="000000" w:themeColor="text1"/>
              </w:rPr>
              <w:t>成交供应商承包工程施工任务，必须严格执行国家、省或行业现行的工程建设标准及规范，确保工程质量达到合格或以上验收质量等级标准。并保证工程一次性验收合格，否则成交供应商必须承担违约责任并采取补救或返工措施，直到达到承诺的工程质量验收标准为止，补救或返工所需费用由成交供应商承担。</w:t>
            </w:r>
          </w:p>
        </w:tc>
      </w:tr>
      <w:tr w:rsidR="009F2EE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b/>
                <w:color w:val="000000" w:themeColor="text1"/>
              </w:rPr>
            </w:pPr>
            <w:r>
              <w:rPr>
                <w:rFonts w:hint="eastAsia"/>
                <w:b/>
                <w:color w:val="000000" w:themeColor="text1"/>
              </w:rPr>
              <w:t>投标报价包括</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color w:val="000000" w:themeColor="text1"/>
              </w:rPr>
            </w:pPr>
            <w:r>
              <w:rPr>
                <w:rFonts w:hint="eastAsia"/>
                <w:color w:val="000000" w:themeColor="text1"/>
              </w:rPr>
              <w:t>本项目按总价包干方式（包括人工费、材料费、机械费、管理费、措施费等）。</w:t>
            </w:r>
          </w:p>
        </w:tc>
      </w:tr>
      <w:tr w:rsidR="009F2EE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b/>
                <w:color w:val="000000" w:themeColor="text1"/>
              </w:rPr>
            </w:pPr>
            <w:r>
              <w:rPr>
                <w:rFonts w:hint="eastAsia"/>
                <w:b/>
                <w:color w:val="000000" w:themeColor="text1"/>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color w:val="000000" w:themeColor="text1"/>
              </w:rPr>
            </w:pPr>
            <w:r>
              <w:rPr>
                <w:rFonts w:hint="eastAsia"/>
                <w:color w:val="000000" w:themeColor="text1"/>
              </w:rPr>
              <w:t>购合同由成交供应商与采购人双方签订，签订时间为《成交通知书》发</w:t>
            </w:r>
            <w:r>
              <w:rPr>
                <w:rFonts w:ascii="宋体" w:hAnsi="宋体" w:cs="宋体" w:hint="eastAsia"/>
                <w:color w:val="000000" w:themeColor="text1"/>
              </w:rPr>
              <w:t>出后30日内。</w:t>
            </w:r>
          </w:p>
        </w:tc>
      </w:tr>
      <w:tr w:rsidR="009F2EE3">
        <w:trPr>
          <w:trHeight w:val="425"/>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b/>
                <w:color w:val="000000" w:themeColor="text1"/>
              </w:rPr>
            </w:pPr>
            <w:r>
              <w:rPr>
                <w:rFonts w:hint="eastAsia"/>
                <w:b/>
                <w:color w:val="000000" w:themeColor="text1"/>
              </w:rPr>
              <w:t>完工地点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color w:val="000000" w:themeColor="text1"/>
              </w:rPr>
            </w:pPr>
            <w:r>
              <w:rPr>
                <w:rFonts w:hint="eastAsia"/>
                <w:color w:val="000000" w:themeColor="text1"/>
              </w:rPr>
              <w:t>采购人指定地点。</w:t>
            </w:r>
          </w:p>
        </w:tc>
      </w:tr>
      <w:tr w:rsidR="009F2EE3">
        <w:trPr>
          <w:trHeight w:val="385"/>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cs="宋体"/>
                <w:b/>
                <w:color w:val="000000" w:themeColor="text1"/>
              </w:rPr>
            </w:pPr>
            <w:r>
              <w:rPr>
                <w:rFonts w:ascii="宋体" w:hAnsi="宋体" w:cs="宋体" w:hint="eastAsia"/>
                <w:b/>
                <w:color w:val="000000" w:themeColor="text1"/>
              </w:rPr>
              <w:t>质保期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rFonts w:ascii="宋体" w:hAnsi="宋体" w:cs="宋体"/>
                <w:color w:val="000000" w:themeColor="text1"/>
              </w:rPr>
            </w:pPr>
            <w:r>
              <w:rPr>
                <w:rFonts w:ascii="宋体" w:hAnsi="宋体" w:cs="宋体" w:hint="eastAsia"/>
                <w:color w:val="000000" w:themeColor="text1"/>
              </w:rPr>
              <w:t>自本</w:t>
            </w:r>
            <w:r>
              <w:rPr>
                <w:rFonts w:hint="eastAsia"/>
                <w:color w:val="000000" w:themeColor="text1"/>
              </w:rPr>
              <w:t>项目</w:t>
            </w:r>
            <w:r>
              <w:rPr>
                <w:rFonts w:ascii="宋体" w:hAnsi="宋体" w:cs="宋体" w:hint="eastAsia"/>
                <w:color w:val="000000" w:themeColor="text1"/>
              </w:rPr>
              <w:t>竣工验收合格后一年。</w:t>
            </w:r>
          </w:p>
        </w:tc>
      </w:tr>
      <w:tr w:rsidR="009F2EE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cs="宋体"/>
                <w:b/>
                <w:color w:val="000000" w:themeColor="text1"/>
              </w:rPr>
            </w:pPr>
            <w:r>
              <w:rPr>
                <w:rFonts w:ascii="宋体" w:hAnsi="宋体" w:cs="宋体" w:hint="eastAsia"/>
                <w:b/>
                <w:color w:val="000000" w:themeColor="text1"/>
              </w:rPr>
              <w:t>付款方式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rFonts w:ascii="宋体" w:hAnsi="宋体" w:cs="宋体"/>
                <w:color w:val="000000" w:themeColor="text1"/>
              </w:rPr>
            </w:pPr>
            <w:r>
              <w:rPr>
                <w:rFonts w:ascii="宋体" w:hAnsi="宋体" w:cs="宋体" w:hint="eastAsia"/>
                <w:color w:val="000000" w:themeColor="text1"/>
              </w:rPr>
              <w:t>项目施工进度款具体支付如下:</w:t>
            </w:r>
          </w:p>
          <w:p w:rsidR="009F2EE3" w:rsidRDefault="00F75C9E">
            <w:pPr>
              <w:spacing w:line="320" w:lineRule="exact"/>
              <w:rPr>
                <w:rFonts w:ascii="宋体" w:hAnsi="宋体" w:cs="宋体"/>
                <w:color w:val="000000" w:themeColor="text1"/>
              </w:rPr>
            </w:pPr>
            <w:r>
              <w:rPr>
                <w:rFonts w:ascii="宋体" w:hAnsi="宋体" w:cs="宋体" w:hint="eastAsia"/>
                <w:color w:val="000000" w:themeColor="text1"/>
              </w:rPr>
              <w:t>1、在合同签订、承包人进场、工程开工后15天内，发包人支付工程合同价的50%作为备料款；</w:t>
            </w:r>
          </w:p>
          <w:p w:rsidR="009F2EE3" w:rsidRDefault="00F75C9E">
            <w:pPr>
              <w:spacing w:line="320" w:lineRule="exact"/>
              <w:rPr>
                <w:rFonts w:ascii="宋体" w:hAnsi="宋体" w:cs="宋体"/>
                <w:color w:val="000000" w:themeColor="text1"/>
              </w:rPr>
            </w:pPr>
            <w:r>
              <w:rPr>
                <w:rFonts w:ascii="宋体" w:hAnsi="宋体" w:cs="宋体" w:hint="eastAsia"/>
                <w:color w:val="000000" w:themeColor="text1"/>
              </w:rPr>
              <w:t>2、在该工程路面完成，并经发包人确认后15天内支付合同价的35%；</w:t>
            </w:r>
          </w:p>
          <w:p w:rsidR="009F2EE3" w:rsidRDefault="00F75C9E">
            <w:pPr>
              <w:spacing w:line="320" w:lineRule="exact"/>
              <w:rPr>
                <w:rFonts w:ascii="宋体" w:hAnsi="宋体" w:cs="宋体"/>
                <w:color w:val="000000" w:themeColor="text1"/>
              </w:rPr>
            </w:pPr>
            <w:r>
              <w:rPr>
                <w:rFonts w:ascii="宋体" w:hAnsi="宋体" w:cs="宋体" w:hint="eastAsia"/>
                <w:color w:val="000000" w:themeColor="text1"/>
              </w:rPr>
              <w:t>3、工程竣工验收合格并经发包人确认后，发包人在15天内结清余款。</w:t>
            </w:r>
          </w:p>
          <w:p w:rsidR="009F2EE3" w:rsidRDefault="00F75C9E">
            <w:pPr>
              <w:pStyle w:val="af2"/>
            </w:pPr>
            <w:r>
              <w:t>（</w:t>
            </w:r>
            <w:r>
              <w:rPr>
                <w:rFonts w:hint="eastAsia"/>
              </w:rPr>
              <w:t>以采购人与成交供应商签订的合同为准）</w:t>
            </w:r>
          </w:p>
        </w:tc>
      </w:tr>
      <w:tr w:rsidR="009F2EE3">
        <w:trPr>
          <w:trHeight w:val="567"/>
        </w:trPr>
        <w:tc>
          <w:tcPr>
            <w:tcW w:w="675" w:type="dxa"/>
            <w:vMerge w:val="restart"/>
            <w:tcBorders>
              <w:top w:val="single" w:sz="4" w:space="0" w:color="auto"/>
              <w:left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9</w:t>
            </w:r>
          </w:p>
        </w:tc>
        <w:tc>
          <w:tcPr>
            <w:tcW w:w="2552" w:type="dxa"/>
            <w:vMerge w:val="restart"/>
            <w:tcBorders>
              <w:top w:val="single" w:sz="4" w:space="0" w:color="auto"/>
              <w:left w:val="single" w:sz="4" w:space="0" w:color="auto"/>
              <w:right w:val="single" w:sz="4" w:space="0" w:color="auto"/>
            </w:tcBorders>
            <w:vAlign w:val="center"/>
          </w:tcPr>
          <w:p w:rsidR="009F2EE3" w:rsidRDefault="00F75C9E">
            <w:pPr>
              <w:spacing w:line="32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9F2EE3" w:rsidRDefault="00F75C9E">
            <w:pPr>
              <w:spacing w:line="32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9F2EE3" w:rsidRDefault="00F75C9E">
            <w:pPr>
              <w:spacing w:line="320" w:lineRule="exact"/>
              <w:jc w:val="center"/>
              <w:rPr>
                <w:rFonts w:ascii="宋体" w:hAnsi="宋体"/>
                <w:color w:val="000000" w:themeColor="text1"/>
                <w:szCs w:val="21"/>
              </w:rPr>
            </w:pPr>
            <w:r>
              <w:rPr>
                <w:rFonts w:ascii="宋体" w:hAnsi="宋体" w:hint="eastAsia"/>
                <w:color w:val="000000" w:themeColor="text1"/>
                <w:szCs w:val="21"/>
              </w:rPr>
              <w:t>形式提交）。</w:t>
            </w:r>
          </w:p>
          <w:p w:rsidR="009F2EE3" w:rsidRDefault="00F75C9E">
            <w:pPr>
              <w:spacing w:line="320" w:lineRule="exact"/>
              <w:jc w:val="center"/>
              <w:rPr>
                <w:rFonts w:ascii="宋体" w:hAnsi="宋体"/>
                <w:color w:val="000000" w:themeColor="text1"/>
                <w:szCs w:val="21"/>
              </w:rPr>
            </w:pPr>
            <w:r>
              <w:rPr>
                <w:rFonts w:ascii="宋体" w:hint="eastAsia"/>
                <w:b/>
                <w:color w:val="000000" w:themeColor="text1"/>
              </w:rPr>
              <w:t>提交主体：必须以供应商自身名义提交，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napToGrid w:val="0"/>
              <w:spacing w:line="32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snapToGrid w:val="0"/>
              <w:spacing w:line="32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人民币壹万元整（￥10000.00元）</w:t>
            </w:r>
          </w:p>
        </w:tc>
      </w:tr>
      <w:tr w:rsidR="009F2EE3">
        <w:trPr>
          <w:trHeight w:val="567"/>
        </w:trPr>
        <w:tc>
          <w:tcPr>
            <w:tcW w:w="675" w:type="dxa"/>
            <w:vMerge/>
            <w:tcBorders>
              <w:left w:val="single" w:sz="4" w:space="0" w:color="auto"/>
              <w:right w:val="single" w:sz="4" w:space="0" w:color="auto"/>
            </w:tcBorders>
            <w:vAlign w:val="center"/>
          </w:tcPr>
          <w:p w:rsidR="009F2EE3" w:rsidRDefault="009F2EE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F2EE3" w:rsidRDefault="009F2EE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rPr>
                <w:rFonts w:ascii="宋体" w:hAnsi="宋体"/>
                <w:b/>
                <w:bCs/>
                <w:color w:val="000000" w:themeColor="text1"/>
                <w:szCs w:val="21"/>
              </w:rPr>
            </w:pPr>
            <w:r>
              <w:rPr>
                <w:rFonts w:ascii="宋体" w:hAnsi="宋体" w:hint="eastAsia"/>
                <w:b/>
                <w:bCs/>
                <w:color w:val="000000" w:themeColor="text1"/>
                <w:szCs w:val="21"/>
              </w:rPr>
              <w:t>广东业信采购招标有限公司揭阳分公司</w:t>
            </w:r>
          </w:p>
        </w:tc>
      </w:tr>
      <w:tr w:rsidR="009F2EE3">
        <w:trPr>
          <w:trHeight w:val="567"/>
        </w:trPr>
        <w:tc>
          <w:tcPr>
            <w:tcW w:w="675" w:type="dxa"/>
            <w:vMerge/>
            <w:tcBorders>
              <w:left w:val="single" w:sz="4" w:space="0" w:color="auto"/>
              <w:right w:val="single" w:sz="4" w:space="0" w:color="auto"/>
            </w:tcBorders>
            <w:vAlign w:val="center"/>
          </w:tcPr>
          <w:p w:rsidR="009F2EE3" w:rsidRDefault="009F2EE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F2EE3" w:rsidRDefault="009F2EE3">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9F2EE3">
        <w:trPr>
          <w:trHeight w:val="567"/>
        </w:trPr>
        <w:tc>
          <w:tcPr>
            <w:tcW w:w="675" w:type="dxa"/>
            <w:vMerge/>
            <w:tcBorders>
              <w:left w:val="single" w:sz="4" w:space="0" w:color="auto"/>
              <w:right w:val="single" w:sz="4" w:space="0" w:color="auto"/>
            </w:tcBorders>
            <w:vAlign w:val="center"/>
          </w:tcPr>
          <w:p w:rsidR="009F2EE3" w:rsidRDefault="009F2EE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F2EE3" w:rsidRDefault="009F2EE3">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9F2EE3">
        <w:trPr>
          <w:trHeight w:val="567"/>
        </w:trPr>
        <w:tc>
          <w:tcPr>
            <w:tcW w:w="675" w:type="dxa"/>
            <w:vMerge/>
            <w:tcBorders>
              <w:left w:val="single" w:sz="4" w:space="0" w:color="auto"/>
              <w:bottom w:val="single" w:sz="4" w:space="0" w:color="auto"/>
              <w:right w:val="single" w:sz="4" w:space="0" w:color="auto"/>
            </w:tcBorders>
            <w:vAlign w:val="center"/>
          </w:tcPr>
          <w:p w:rsidR="009F2EE3" w:rsidRDefault="009F2EE3">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F2EE3" w:rsidRDefault="009F2EE3">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napToGrid w:val="0"/>
              <w:spacing w:line="32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snapToGrid w:val="0"/>
              <w:spacing w:line="320" w:lineRule="exac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9F2EE3">
        <w:trPr>
          <w:trHeight w:val="1284"/>
        </w:trPr>
        <w:tc>
          <w:tcPr>
            <w:tcW w:w="675" w:type="dxa"/>
            <w:vMerge w:val="restart"/>
            <w:tcBorders>
              <w:top w:val="single" w:sz="4" w:space="0" w:color="auto"/>
              <w:left w:val="single" w:sz="4" w:space="0" w:color="auto"/>
              <w:right w:val="single" w:sz="4" w:space="0" w:color="auto"/>
            </w:tcBorders>
            <w:vAlign w:val="center"/>
          </w:tcPr>
          <w:p w:rsidR="009F2EE3" w:rsidRDefault="00F75C9E">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9F2EE3" w:rsidRDefault="00F75C9E">
            <w:pPr>
              <w:spacing w:line="32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9F2EE3" w:rsidRDefault="00F75C9E">
            <w:pPr>
              <w:spacing w:line="32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widowControl/>
              <w:spacing w:line="320" w:lineRule="exact"/>
              <w:jc w:val="left"/>
              <w:rPr>
                <w:rFonts w:ascii="宋体" w:hAnsi="宋体"/>
                <w:bCs/>
                <w:color w:val="000000" w:themeColor="text1"/>
                <w:szCs w:val="21"/>
              </w:rPr>
            </w:pPr>
            <w:r>
              <w:rPr>
                <w:rFonts w:ascii="宋体" w:hAnsi="宋体" w:hint="eastAsia"/>
                <w:bCs/>
                <w:color w:val="000000" w:themeColor="text1"/>
                <w:szCs w:val="21"/>
              </w:rPr>
              <w:t>根据发改价格[2011]534号文的规定</w:t>
            </w:r>
            <w:r>
              <w:rPr>
                <w:rFonts w:ascii="宋体" w:hAnsi="宋体" w:hint="eastAsia"/>
                <w:color w:val="000000" w:themeColor="text1"/>
                <w:szCs w:val="21"/>
              </w:rPr>
              <w:t>，招标代理服务费按差额定率累进法计算。成交服务费由成交供应商在领取成交通知书前以银行转账方式一次性支付。</w:t>
            </w:r>
          </w:p>
        </w:tc>
      </w:tr>
      <w:tr w:rsidR="009F2EE3">
        <w:trPr>
          <w:trHeight w:val="567"/>
        </w:trPr>
        <w:tc>
          <w:tcPr>
            <w:tcW w:w="675" w:type="dxa"/>
            <w:vMerge/>
            <w:tcBorders>
              <w:left w:val="single" w:sz="4" w:space="0" w:color="auto"/>
              <w:right w:val="single" w:sz="4" w:space="0" w:color="auto"/>
            </w:tcBorders>
            <w:vAlign w:val="center"/>
          </w:tcPr>
          <w:p w:rsidR="009F2EE3" w:rsidRDefault="009F2EE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F2EE3" w:rsidRDefault="009F2EE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widowControl/>
              <w:spacing w:line="320" w:lineRule="exact"/>
              <w:jc w:val="left"/>
              <w:rPr>
                <w:rFonts w:ascii="宋体" w:hAnsi="宋体"/>
                <w:bCs/>
                <w:color w:val="000000" w:themeColor="text1"/>
                <w:szCs w:val="21"/>
              </w:rPr>
            </w:pPr>
            <w:r>
              <w:rPr>
                <w:rFonts w:ascii="宋体" w:hAnsi="宋体" w:hint="eastAsia"/>
                <w:b/>
                <w:bCs/>
                <w:color w:val="000000" w:themeColor="text1"/>
                <w:szCs w:val="21"/>
              </w:rPr>
              <w:t>广东业信采购招标有限公司揭阳分公司</w:t>
            </w:r>
          </w:p>
        </w:tc>
      </w:tr>
      <w:tr w:rsidR="009F2EE3">
        <w:trPr>
          <w:trHeight w:val="567"/>
        </w:trPr>
        <w:tc>
          <w:tcPr>
            <w:tcW w:w="675" w:type="dxa"/>
            <w:vMerge/>
            <w:tcBorders>
              <w:left w:val="single" w:sz="4" w:space="0" w:color="auto"/>
              <w:right w:val="single" w:sz="4" w:space="0" w:color="auto"/>
            </w:tcBorders>
            <w:vAlign w:val="center"/>
          </w:tcPr>
          <w:p w:rsidR="009F2EE3" w:rsidRDefault="009F2EE3">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9F2EE3" w:rsidRDefault="009F2EE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9F2EE3">
        <w:trPr>
          <w:trHeight w:val="567"/>
        </w:trPr>
        <w:tc>
          <w:tcPr>
            <w:tcW w:w="675" w:type="dxa"/>
            <w:vMerge/>
            <w:tcBorders>
              <w:left w:val="single" w:sz="4" w:space="0" w:color="auto"/>
              <w:bottom w:val="single" w:sz="4" w:space="0" w:color="auto"/>
              <w:right w:val="single" w:sz="4" w:space="0" w:color="auto"/>
            </w:tcBorders>
            <w:vAlign w:val="center"/>
          </w:tcPr>
          <w:p w:rsidR="009F2EE3" w:rsidRDefault="009F2EE3">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9F2EE3" w:rsidRDefault="009F2EE3">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9F2EE3" w:rsidRDefault="00F75C9E">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bl>
    <w:p w:rsidR="009F2EE3" w:rsidRDefault="009F2EE3">
      <w:pPr>
        <w:rPr>
          <w:rFonts w:ascii="宋体" w:hAnsi="宋体"/>
          <w:color w:val="000000" w:themeColor="text1"/>
          <w:kern w:val="0"/>
          <w:sz w:val="24"/>
        </w:rPr>
      </w:pPr>
    </w:p>
    <w:p w:rsidR="009F2EE3" w:rsidRDefault="00F75C9E" w:rsidP="002E5431">
      <w:pPr>
        <w:pStyle w:val="21"/>
        <w:numPr>
          <w:ilvl w:val="1"/>
          <w:numId w:val="0"/>
        </w:numPr>
        <w:spacing w:beforeLines="150" w:after="0" w:line="360" w:lineRule="auto"/>
        <w:rPr>
          <w:rFonts w:ascii="宋体" w:hAnsi="宋体"/>
          <w:color w:val="000000" w:themeColor="text1"/>
          <w:kern w:val="0"/>
          <w:sz w:val="28"/>
          <w:szCs w:val="28"/>
        </w:rPr>
      </w:pPr>
      <w:bookmarkStart w:id="115" w:name="_Toc14710"/>
      <w:r>
        <w:rPr>
          <w:rFonts w:ascii="宋体" w:hAnsi="宋体" w:hint="eastAsia"/>
          <w:color w:val="000000" w:themeColor="text1"/>
          <w:kern w:val="0"/>
          <w:sz w:val="28"/>
          <w:szCs w:val="28"/>
        </w:rPr>
        <w:t>B  技术要求</w:t>
      </w:r>
      <w:bookmarkEnd w:id="115"/>
    </w:p>
    <w:tbl>
      <w:tblPr>
        <w:tblW w:w="0" w:type="auto"/>
        <w:tblInd w:w="91" w:type="dxa"/>
        <w:tblLook w:val="04A0"/>
      </w:tblPr>
      <w:tblGrid>
        <w:gridCol w:w="617"/>
        <w:gridCol w:w="253"/>
        <w:gridCol w:w="360"/>
        <w:gridCol w:w="359"/>
        <w:gridCol w:w="352"/>
        <w:gridCol w:w="349"/>
        <w:gridCol w:w="248"/>
        <w:gridCol w:w="212"/>
        <w:gridCol w:w="1940"/>
        <w:gridCol w:w="996"/>
        <w:gridCol w:w="140"/>
        <w:gridCol w:w="136"/>
        <w:gridCol w:w="154"/>
        <w:gridCol w:w="216"/>
        <w:gridCol w:w="212"/>
        <w:gridCol w:w="234"/>
        <w:gridCol w:w="231"/>
        <w:gridCol w:w="228"/>
        <w:gridCol w:w="226"/>
        <w:gridCol w:w="488"/>
        <w:gridCol w:w="287"/>
        <w:gridCol w:w="463"/>
        <w:gridCol w:w="870"/>
      </w:tblGrid>
      <w:tr w:rsidR="009F2EE3">
        <w:trPr>
          <w:trHeight w:val="795"/>
        </w:trPr>
        <w:tc>
          <w:tcPr>
            <w:tcW w:w="0" w:type="auto"/>
            <w:gridSpan w:val="23"/>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单位工程招标控制价汇总表</w:t>
            </w:r>
          </w:p>
        </w:tc>
      </w:tr>
      <w:tr w:rsidR="009F2EE3">
        <w:trPr>
          <w:trHeight w:val="57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9"/>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1 页  共 1 页</w:t>
            </w:r>
          </w:p>
        </w:tc>
      </w:tr>
      <w:tr w:rsidR="009F2EE3">
        <w:trPr>
          <w:trHeight w:val="375"/>
        </w:trPr>
        <w:tc>
          <w:tcPr>
            <w:tcW w:w="0" w:type="auto"/>
            <w:gridSpan w:val="5"/>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5"/>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汇总内容</w:t>
            </w:r>
          </w:p>
        </w:tc>
        <w:tc>
          <w:tcPr>
            <w:tcW w:w="0" w:type="auto"/>
            <w:gridSpan w:val="10"/>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金额:(元)</w:t>
            </w:r>
          </w:p>
        </w:tc>
        <w:tc>
          <w:tcPr>
            <w:tcW w:w="0" w:type="auto"/>
            <w:gridSpan w:val="3"/>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其中：暂估价(元)</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分部分项合计</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1.1</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道路工程</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1.2</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排水工程</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1.3</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园建工程</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措施合计</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2.1</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绿色施工安全防护措施费</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25426.91</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2.2</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其他措施费</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其他项目</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3.1</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暂列金额</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3.2</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暂估价</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3.3</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计日工</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3.4</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总承包服务费</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3.5</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预算包干费</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3.6</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工程优质费</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3.7</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概算幅度差</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3.8</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索赔费用</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3.9</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现场签证费用</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3.10</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其他费用</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4</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税前工程造价</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5</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增值税销项税额</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6</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总造价</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7</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人工费</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5"/>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10"/>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招标控制价合计=1+2+3+5</w:t>
            </w:r>
          </w:p>
        </w:tc>
        <w:tc>
          <w:tcPr>
            <w:tcW w:w="0" w:type="auto"/>
            <w:gridSpan w:val="10"/>
            <w:tcBorders>
              <w:top w:val="single" w:sz="4" w:space="0" w:color="000000"/>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612,767.37</w:t>
            </w:r>
          </w:p>
        </w:tc>
        <w:tc>
          <w:tcPr>
            <w:tcW w:w="0" w:type="auto"/>
            <w:gridSpan w:val="3"/>
            <w:tcBorders>
              <w:top w:val="nil"/>
              <w:left w:val="nil"/>
              <w:bottom w:val="single" w:sz="8"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0.00</w:t>
            </w:r>
          </w:p>
        </w:tc>
      </w:tr>
      <w:tr w:rsidR="009F2EE3">
        <w:trPr>
          <w:trHeight w:val="360"/>
        </w:trPr>
        <w:tc>
          <w:tcPr>
            <w:tcW w:w="0" w:type="auto"/>
            <w:gridSpan w:val="23"/>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注：本表适用于单位工程招标控制价或投标报价的汇总，如无单位工程划分，单项工程也使用本表汇总</w:t>
            </w:r>
          </w:p>
        </w:tc>
      </w:tr>
      <w:tr w:rsidR="009F2EE3">
        <w:trPr>
          <w:trHeight w:val="360"/>
        </w:trPr>
        <w:tc>
          <w:tcPr>
            <w:tcW w:w="0" w:type="auto"/>
            <w:gridSpan w:val="10"/>
            <w:tcBorders>
              <w:top w:val="nil"/>
              <w:left w:val="nil"/>
              <w:bottom w:val="nil"/>
              <w:right w:val="nil"/>
            </w:tcBorders>
            <w:shd w:val="clear" w:color="FFFFFF" w:fill="FFFFFF"/>
            <w:vAlign w:val="center"/>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lastRenderedPageBreak/>
              <w:t xml:space="preserve">　</w:t>
            </w:r>
          </w:p>
        </w:tc>
        <w:tc>
          <w:tcPr>
            <w:tcW w:w="0" w:type="auto"/>
            <w:gridSpan w:val="9"/>
            <w:tcBorders>
              <w:top w:val="nil"/>
              <w:left w:val="nil"/>
              <w:bottom w:val="nil"/>
              <w:right w:val="nil"/>
            </w:tcBorders>
            <w:shd w:val="clear" w:color="FFFFFF" w:fill="FFFFFF"/>
            <w:vAlign w:val="center"/>
          </w:tcPr>
          <w:p w:rsidR="009F2EE3" w:rsidRDefault="00F75C9E">
            <w:pPr>
              <w:widowControl/>
              <w:jc w:val="center"/>
              <w:rPr>
                <w:rFonts w:ascii="宋体" w:hAnsi="宋体" w:cs="宋体"/>
                <w:kern w:val="0"/>
                <w:sz w:val="18"/>
                <w:szCs w:val="18"/>
              </w:rPr>
            </w:pPr>
            <w:r>
              <w:rPr>
                <w:rFonts w:ascii="宋体" w:hAnsi="宋体" w:cs="宋体" w:hint="eastAsia"/>
                <w:kern w:val="0"/>
                <w:sz w:val="18"/>
                <w:szCs w:val="18"/>
              </w:rPr>
              <w:t xml:space="preserve">　</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表—04</w:t>
            </w:r>
          </w:p>
        </w:tc>
      </w:tr>
      <w:tr w:rsidR="009F2EE3">
        <w:trPr>
          <w:trHeight w:val="795"/>
        </w:trPr>
        <w:tc>
          <w:tcPr>
            <w:tcW w:w="0" w:type="auto"/>
            <w:gridSpan w:val="23"/>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分部分项工程和单价措施项目清单与计价表</w:t>
            </w:r>
          </w:p>
        </w:tc>
      </w:tr>
      <w:tr w:rsidR="009F2EE3">
        <w:trPr>
          <w:trHeight w:val="570"/>
        </w:trPr>
        <w:tc>
          <w:tcPr>
            <w:tcW w:w="0" w:type="auto"/>
            <w:gridSpan w:val="12"/>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7"/>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1 页  共 4 页</w:t>
            </w:r>
          </w:p>
        </w:tc>
      </w:tr>
      <w:tr w:rsidR="009F2EE3">
        <w:trPr>
          <w:trHeight w:val="360"/>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7"/>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项目编码</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项目特征描述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计量单位</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工程量</w:t>
            </w:r>
          </w:p>
        </w:tc>
        <w:tc>
          <w:tcPr>
            <w:tcW w:w="0" w:type="auto"/>
            <w:gridSpan w:val="4"/>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金额（元）</w:t>
            </w:r>
          </w:p>
        </w:tc>
      </w:tr>
      <w:tr w:rsidR="009F2EE3">
        <w:trPr>
          <w:trHeight w:val="36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7"/>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综合单价</w:t>
            </w:r>
          </w:p>
        </w:tc>
        <w:tc>
          <w:tcPr>
            <w:tcW w:w="0" w:type="auto"/>
            <w:gridSpan w:val="2"/>
            <w:vMerge w:val="restart"/>
            <w:tcBorders>
              <w:top w:val="nil"/>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综合合价</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其中</w:t>
            </w:r>
          </w:p>
        </w:tc>
      </w:tr>
      <w:tr w:rsidR="009F2EE3">
        <w:trPr>
          <w:trHeight w:val="36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7"/>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nil"/>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暂估价</w:t>
            </w:r>
          </w:p>
        </w:tc>
      </w:tr>
      <w:tr w:rsidR="009F2EE3">
        <w:trPr>
          <w:trHeight w:val="57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道路工程</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33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041001001001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拆除路面</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1.小型机械拆除混凝土类路面层 无筋 厚15cm内 实际厚度(cm):20</w:t>
            </w:r>
            <w:r>
              <w:rPr>
                <w:rFonts w:ascii="宋体" w:hAnsi="宋体" w:cs="宋体" w:hint="eastAsia"/>
                <w:kern w:val="0"/>
                <w:sz w:val="20"/>
                <w:szCs w:val="20"/>
              </w:rPr>
              <w:br/>
              <w:t>2.自卸汽车运石方 运距1km 实际运距(km):15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233.573</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041001003001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拆除道路基层</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1.小型机械拆除各类底层 厚15cm内 实际厚度(cm):20</w:t>
            </w:r>
            <w:r>
              <w:rPr>
                <w:rFonts w:ascii="宋体" w:hAnsi="宋体" w:cs="宋体" w:hint="eastAsia"/>
                <w:kern w:val="0"/>
                <w:sz w:val="20"/>
                <w:szCs w:val="20"/>
              </w:rPr>
              <w:br/>
              <w:t>2.自卸汽车运土方 运距1km内 实际运距(km):15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233.573</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040101001001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挖一般土方</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1.挖掘机挖一般土方 一、二类土</w:t>
            </w:r>
            <w:r>
              <w:rPr>
                <w:rFonts w:ascii="宋体" w:hAnsi="宋体" w:cs="宋体" w:hint="eastAsia"/>
                <w:kern w:val="0"/>
                <w:sz w:val="20"/>
                <w:szCs w:val="20"/>
              </w:rPr>
              <w:br/>
              <w:t>2.自卸汽车运土方 运距1km内 实际运距(km):15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1207.28</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4</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040202003001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水泥稳定土</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1.路拌铺筑水泥石屑混合料 水泥含量 6% 厚度 15cm 实际厚度(cm):20</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1858.16</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59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5</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040203007001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水泥混凝土</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1.水泥混凝土路面 厚度 20cm 合并制作子目 普通预拌混凝土 碎石粒径综合考虑 C25</w:t>
            </w:r>
            <w:r>
              <w:rPr>
                <w:rFonts w:ascii="宋体" w:hAnsi="宋体" w:cs="宋体" w:hint="eastAsia"/>
                <w:kern w:val="0"/>
                <w:sz w:val="20"/>
                <w:szCs w:val="20"/>
              </w:rPr>
              <w:br/>
              <w:t>2.伸缝 沥青玛蹄脂</w:t>
            </w:r>
            <w:r>
              <w:rPr>
                <w:rFonts w:ascii="宋体" w:hAnsi="宋体" w:cs="宋体" w:hint="eastAsia"/>
                <w:kern w:val="0"/>
                <w:sz w:val="20"/>
                <w:szCs w:val="20"/>
              </w:rPr>
              <w:br/>
            </w:r>
            <w:r>
              <w:rPr>
                <w:rFonts w:ascii="宋体" w:hAnsi="宋体" w:cs="宋体" w:hint="eastAsia"/>
                <w:kern w:val="0"/>
                <w:sz w:val="20"/>
                <w:szCs w:val="20"/>
              </w:rPr>
              <w:lastRenderedPageBreak/>
              <w:t>3.水泥混凝土路面养生 水养生</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1858.16</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排水工程</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6</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040101002001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挖沟槽土方</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1.挖掘机挖沟槽、基坑土方 一、二类土</w:t>
            </w:r>
            <w:r>
              <w:rPr>
                <w:rFonts w:ascii="宋体" w:hAnsi="宋体" w:cs="宋体" w:hint="eastAsia"/>
                <w:kern w:val="0"/>
                <w:sz w:val="20"/>
                <w:szCs w:val="20"/>
              </w:rPr>
              <w:br/>
              <w:t>2.自卸汽车运土方 运距1km内 实际运距(km):15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171.864</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7</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040103001004</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回填方</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1.回填土 夯实机夯实 槽、坑</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97.7309</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57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8</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040103001001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管(基)坑回填砂</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1.管(基)坑回填砂</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31.248</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57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9</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040103001003</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回填碎石</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1.管(基)坑回填石屑 换为【碎石】</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15.624</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570"/>
        </w:trPr>
        <w:tc>
          <w:tcPr>
            <w:tcW w:w="0" w:type="auto"/>
            <w:gridSpan w:val="20"/>
            <w:tcBorders>
              <w:top w:val="single" w:sz="4" w:space="0" w:color="000000"/>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本页小计</w:t>
            </w:r>
          </w:p>
        </w:tc>
        <w:tc>
          <w:tcPr>
            <w:tcW w:w="0" w:type="auto"/>
            <w:gridSpan w:val="2"/>
            <w:tcBorders>
              <w:top w:val="nil"/>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8"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45"/>
        </w:trPr>
        <w:tc>
          <w:tcPr>
            <w:tcW w:w="0" w:type="auto"/>
            <w:gridSpan w:val="23"/>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注：为计取规费等的使用，可在表中增设其中：“定额人工费”。</w:t>
            </w:r>
          </w:p>
        </w:tc>
      </w:tr>
      <w:tr w:rsidR="009F2EE3">
        <w:trPr>
          <w:trHeight w:val="345"/>
        </w:trPr>
        <w:tc>
          <w:tcPr>
            <w:tcW w:w="0" w:type="auto"/>
            <w:gridSpan w:val="12"/>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7"/>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u w:val="single"/>
              </w:rPr>
            </w:pPr>
            <w:r>
              <w:rPr>
                <w:rFonts w:ascii="宋体" w:hAnsi="宋体" w:cs="宋体" w:hint="eastAsia"/>
                <w:kern w:val="0"/>
                <w:sz w:val="18"/>
                <w:szCs w:val="18"/>
                <w:u w:val="single"/>
              </w:rPr>
              <w:t xml:space="preserve">　</w:t>
            </w:r>
          </w:p>
        </w:tc>
        <w:tc>
          <w:tcPr>
            <w:tcW w:w="0" w:type="auto"/>
            <w:gridSpan w:val="4"/>
            <w:tcBorders>
              <w:top w:val="nil"/>
              <w:left w:val="nil"/>
              <w:bottom w:val="nil"/>
              <w:right w:val="nil"/>
            </w:tcBorders>
            <w:shd w:val="clear" w:color="FFFFFF" w:fill="FFFFFF"/>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表—08</w:t>
            </w:r>
          </w:p>
        </w:tc>
      </w:tr>
      <w:tr w:rsidR="009F2EE3">
        <w:trPr>
          <w:trHeight w:val="795"/>
        </w:trPr>
        <w:tc>
          <w:tcPr>
            <w:tcW w:w="0" w:type="auto"/>
            <w:gridSpan w:val="23"/>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分部分项工程和单价措施项目清单与计价表</w:t>
            </w:r>
          </w:p>
        </w:tc>
      </w:tr>
      <w:tr w:rsidR="009F2EE3">
        <w:trPr>
          <w:trHeight w:val="570"/>
        </w:trPr>
        <w:tc>
          <w:tcPr>
            <w:tcW w:w="0" w:type="auto"/>
            <w:gridSpan w:val="12"/>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7"/>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2 页  共 4 页</w:t>
            </w:r>
          </w:p>
        </w:tc>
      </w:tr>
      <w:tr w:rsidR="009F2EE3">
        <w:trPr>
          <w:trHeight w:val="360"/>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2129" w:type="dxa"/>
            <w:gridSpan w:val="6"/>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项目编码</w:t>
            </w:r>
          </w:p>
        </w:tc>
        <w:tc>
          <w:tcPr>
            <w:tcW w:w="2352" w:type="dxa"/>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项目特征描述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计量单位</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工程量</w:t>
            </w:r>
          </w:p>
        </w:tc>
        <w:tc>
          <w:tcPr>
            <w:tcW w:w="0" w:type="auto"/>
            <w:gridSpan w:val="4"/>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金额（元）</w:t>
            </w:r>
          </w:p>
        </w:tc>
      </w:tr>
      <w:tr w:rsidR="009F2EE3">
        <w:trPr>
          <w:trHeight w:val="36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2129" w:type="dxa"/>
            <w:gridSpan w:val="6"/>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2352" w:type="dxa"/>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综合单价</w:t>
            </w:r>
          </w:p>
        </w:tc>
        <w:tc>
          <w:tcPr>
            <w:tcW w:w="0" w:type="auto"/>
            <w:gridSpan w:val="2"/>
            <w:vMerge w:val="restart"/>
            <w:tcBorders>
              <w:top w:val="nil"/>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综合合价</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其中</w:t>
            </w:r>
          </w:p>
        </w:tc>
      </w:tr>
      <w:tr w:rsidR="009F2EE3">
        <w:trPr>
          <w:trHeight w:val="57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2129" w:type="dxa"/>
            <w:gridSpan w:val="6"/>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2352" w:type="dxa"/>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nil"/>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暂估价</w:t>
            </w:r>
          </w:p>
        </w:tc>
      </w:tr>
      <w:tr w:rsidR="009F2EE3">
        <w:trPr>
          <w:trHeight w:val="388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10</w:t>
            </w:r>
          </w:p>
        </w:tc>
        <w:tc>
          <w:tcPr>
            <w:tcW w:w="2129" w:type="dxa"/>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040501001002</w:t>
            </w:r>
          </w:p>
        </w:tc>
        <w:tc>
          <w:tcPr>
            <w:tcW w:w="2352" w:type="dxa"/>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Ⅱ级钢筋混凝土管</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1.垫层 混凝土 给排水构筑物的垫层 人工*0.87 合并制作子目 C15混凝土10石(配合比)</w:t>
            </w:r>
            <w:r>
              <w:rPr>
                <w:rFonts w:ascii="宋体" w:hAnsi="宋体" w:cs="宋体" w:hint="eastAsia"/>
                <w:kern w:val="0"/>
                <w:sz w:val="20"/>
                <w:szCs w:val="20"/>
              </w:rPr>
              <w:br/>
              <w:t>2.混凝土管铺设 平接(企口)式(φ600-3000) 人工下管管径(mm以内) 600</w:t>
            </w:r>
            <w:r>
              <w:rPr>
                <w:rFonts w:ascii="宋体" w:hAnsi="宋体" w:cs="宋体" w:hint="eastAsia"/>
                <w:kern w:val="0"/>
                <w:sz w:val="20"/>
                <w:szCs w:val="20"/>
              </w:rPr>
              <w:br/>
              <w:t>3.钢丝网水泥砂浆接口(120°管基) 管径(mm以</w:t>
            </w:r>
            <w:r>
              <w:rPr>
                <w:rFonts w:ascii="宋体" w:hAnsi="宋体" w:cs="宋体" w:hint="eastAsia"/>
                <w:kern w:val="0"/>
                <w:sz w:val="20"/>
                <w:szCs w:val="20"/>
              </w:rPr>
              <w:lastRenderedPageBreak/>
              <w:t>内) 600 合并制作子目 水泥防水砂浆(配合比) 1:2.5 合并制作子目 水泥防水砂浆(配合比) 1:2</w:t>
            </w:r>
            <w:r>
              <w:rPr>
                <w:rFonts w:ascii="宋体" w:hAnsi="宋体" w:cs="宋体" w:hint="eastAsia"/>
                <w:kern w:val="0"/>
                <w:sz w:val="20"/>
                <w:szCs w:val="20"/>
              </w:rPr>
              <w:br/>
              <w:t>4.管道闭水试验 管径(mm以内) 400</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m</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217</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286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11</w:t>
            </w:r>
          </w:p>
        </w:tc>
        <w:tc>
          <w:tcPr>
            <w:tcW w:w="2129" w:type="dxa"/>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040504009001</w:t>
            </w:r>
          </w:p>
        </w:tc>
        <w:tc>
          <w:tcPr>
            <w:tcW w:w="2352" w:type="dxa"/>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雨水口</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1.非定型井垫层 混凝土 合并制作子目 C15混凝土10石(配合比)</w:t>
            </w:r>
            <w:r>
              <w:rPr>
                <w:rFonts w:ascii="宋体" w:hAnsi="宋体" w:cs="宋体" w:hint="eastAsia"/>
                <w:kern w:val="0"/>
                <w:sz w:val="20"/>
                <w:szCs w:val="20"/>
              </w:rPr>
              <w:br/>
              <w:t>2.平篦式雨水进水井 单平篦(680×380)井深 1m</w:t>
            </w:r>
            <w:r>
              <w:rPr>
                <w:rFonts w:ascii="宋体" w:hAnsi="宋体" w:cs="宋体" w:hint="eastAsia"/>
                <w:kern w:val="0"/>
                <w:sz w:val="20"/>
                <w:szCs w:val="20"/>
              </w:rPr>
              <w:br/>
              <w:t>3.砖墙 抹灰 井内侧 合并制作子目 水泥防水砂浆(配合比) 1:2</w:t>
            </w:r>
            <w:r>
              <w:rPr>
                <w:rFonts w:ascii="宋体" w:hAnsi="宋体" w:cs="宋体" w:hint="eastAsia"/>
                <w:kern w:val="0"/>
                <w:sz w:val="20"/>
                <w:szCs w:val="20"/>
              </w:rPr>
              <w:br/>
              <w:t>4.砖墙 抹灰 井底 合并制作子目 水泥防水砂浆(配合比) 1:2</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座</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14</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57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12</w:t>
            </w:r>
          </w:p>
        </w:tc>
        <w:tc>
          <w:tcPr>
            <w:tcW w:w="2129" w:type="dxa"/>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040103002001</w:t>
            </w:r>
          </w:p>
        </w:tc>
        <w:tc>
          <w:tcPr>
            <w:tcW w:w="2352" w:type="dxa"/>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余方弃置</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1.自卸汽车运土方 运距1km内 实际运距(km):15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74.134</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2129" w:type="dxa"/>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2352" w:type="dxa"/>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园建工程</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13</w:t>
            </w:r>
          </w:p>
        </w:tc>
        <w:tc>
          <w:tcPr>
            <w:tcW w:w="2129" w:type="dxa"/>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010401003001</w:t>
            </w:r>
          </w:p>
        </w:tc>
        <w:tc>
          <w:tcPr>
            <w:tcW w:w="2352" w:type="dxa"/>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实心砖墙 花坛</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1.混水砖外墙 墙体厚度 1砖 合并制作子目 砌筑用水泥砂浆(配合比) 中砂 M7.5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20.233</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14</w:t>
            </w:r>
          </w:p>
        </w:tc>
        <w:tc>
          <w:tcPr>
            <w:tcW w:w="2129" w:type="dxa"/>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011201001001</w:t>
            </w:r>
          </w:p>
        </w:tc>
        <w:tc>
          <w:tcPr>
            <w:tcW w:w="2352" w:type="dxa"/>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墙面一般抹灰 花坛</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1.底层抹灰15mm 各种墙面 外墙 实际水泥石灰砂浆厚度(mm):20 合并制作子目 抹灰水泥砂浆(配合比) 中</w:t>
            </w:r>
            <w:r>
              <w:rPr>
                <w:rFonts w:ascii="宋体" w:hAnsi="宋体" w:cs="宋体" w:hint="eastAsia"/>
                <w:kern w:val="0"/>
                <w:sz w:val="20"/>
                <w:szCs w:val="20"/>
              </w:rPr>
              <w:lastRenderedPageBreak/>
              <w:t>砂 1:2</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174.739</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15</w:t>
            </w:r>
          </w:p>
        </w:tc>
        <w:tc>
          <w:tcPr>
            <w:tcW w:w="2129" w:type="dxa"/>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011204003001</w:t>
            </w:r>
          </w:p>
        </w:tc>
        <w:tc>
          <w:tcPr>
            <w:tcW w:w="2352" w:type="dxa"/>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块料墙面 中灰色纸皮砖 花坛</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1.镶贴纸皮瓷砖 水泥膏 墙面墙裙</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53.998</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0"/>
            <w:tcBorders>
              <w:top w:val="single" w:sz="4" w:space="0" w:color="000000"/>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本页小计</w:t>
            </w:r>
          </w:p>
        </w:tc>
        <w:tc>
          <w:tcPr>
            <w:tcW w:w="0" w:type="auto"/>
            <w:gridSpan w:val="2"/>
            <w:tcBorders>
              <w:top w:val="nil"/>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8"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45"/>
        </w:trPr>
        <w:tc>
          <w:tcPr>
            <w:tcW w:w="0" w:type="auto"/>
            <w:gridSpan w:val="23"/>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注：为计取规费等的使用，可在表中增设其中：“定额人工费”。</w:t>
            </w:r>
          </w:p>
        </w:tc>
      </w:tr>
      <w:tr w:rsidR="009F2EE3">
        <w:trPr>
          <w:trHeight w:val="345"/>
        </w:trPr>
        <w:tc>
          <w:tcPr>
            <w:tcW w:w="0" w:type="auto"/>
            <w:gridSpan w:val="12"/>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7"/>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u w:val="single"/>
              </w:rPr>
            </w:pPr>
            <w:r>
              <w:rPr>
                <w:rFonts w:ascii="宋体" w:hAnsi="宋体" w:cs="宋体" w:hint="eastAsia"/>
                <w:kern w:val="0"/>
                <w:sz w:val="18"/>
                <w:szCs w:val="18"/>
                <w:u w:val="single"/>
              </w:rPr>
              <w:t xml:space="preserve">　</w:t>
            </w:r>
          </w:p>
        </w:tc>
        <w:tc>
          <w:tcPr>
            <w:tcW w:w="0" w:type="auto"/>
            <w:gridSpan w:val="4"/>
            <w:tcBorders>
              <w:top w:val="nil"/>
              <w:left w:val="nil"/>
              <w:bottom w:val="nil"/>
              <w:right w:val="nil"/>
            </w:tcBorders>
            <w:shd w:val="clear" w:color="FFFFFF" w:fill="FFFFFF"/>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表—08</w:t>
            </w:r>
          </w:p>
        </w:tc>
      </w:tr>
      <w:tr w:rsidR="009F2EE3">
        <w:trPr>
          <w:trHeight w:val="795"/>
        </w:trPr>
        <w:tc>
          <w:tcPr>
            <w:tcW w:w="0" w:type="auto"/>
            <w:gridSpan w:val="23"/>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分部分项工程和单价措施项目清单与计价表</w:t>
            </w:r>
          </w:p>
        </w:tc>
      </w:tr>
      <w:tr w:rsidR="009F2EE3">
        <w:trPr>
          <w:trHeight w:val="570"/>
        </w:trPr>
        <w:tc>
          <w:tcPr>
            <w:tcW w:w="0" w:type="auto"/>
            <w:gridSpan w:val="12"/>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7"/>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3 页  共 4 页</w:t>
            </w:r>
          </w:p>
        </w:tc>
      </w:tr>
      <w:tr w:rsidR="009F2EE3">
        <w:trPr>
          <w:trHeight w:val="360"/>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7"/>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项目编码</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项目特征描述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计量单位</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工程量</w:t>
            </w:r>
          </w:p>
        </w:tc>
        <w:tc>
          <w:tcPr>
            <w:tcW w:w="0" w:type="auto"/>
            <w:gridSpan w:val="4"/>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金额（元）</w:t>
            </w:r>
          </w:p>
        </w:tc>
      </w:tr>
      <w:tr w:rsidR="009F2EE3">
        <w:trPr>
          <w:trHeight w:val="36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7"/>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综合单价</w:t>
            </w:r>
          </w:p>
        </w:tc>
        <w:tc>
          <w:tcPr>
            <w:tcW w:w="0" w:type="auto"/>
            <w:gridSpan w:val="2"/>
            <w:vMerge w:val="restart"/>
            <w:tcBorders>
              <w:top w:val="nil"/>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综合合价</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其中</w:t>
            </w:r>
          </w:p>
        </w:tc>
      </w:tr>
      <w:tr w:rsidR="009F2EE3">
        <w:trPr>
          <w:trHeight w:val="57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7"/>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nil"/>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暂估价</w:t>
            </w:r>
          </w:p>
        </w:tc>
      </w:tr>
      <w:tr w:rsidR="009F2EE3">
        <w:trPr>
          <w:trHeight w:val="133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16</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011107001001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石材台阶面 花坛</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1.铺贴花岗岩 台阶 水泥砂浆 合并制作子目 抹灰水泥砂浆(配合比) 中砂 1:2 弧形台阶贴面 人工*1.1</w:t>
            </w:r>
            <w:r>
              <w:rPr>
                <w:rFonts w:ascii="宋体" w:hAnsi="宋体" w:cs="宋体" w:hint="eastAsia"/>
                <w:kern w:val="0"/>
                <w:sz w:val="20"/>
                <w:szCs w:val="20"/>
              </w:rPr>
              <w:br/>
              <w:t>2.花岗岩底面刷养护液</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46.284</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17</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010401003002</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实心砖墙 路牙</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1.混水砖外墙 墙体厚度 1砖 合并制作子目 砌筑用水泥砂浆(配合比) 中砂 M7.5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2.226</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18</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011201001002</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墙面一般抹灰 路牙</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1.底层抹灰15mm 零星项目 合并制作子目 抹灰水泥砂浆(配合比) 中砂 1:2 实际水泥石灰砂浆厚度(mm):20</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24.91</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19</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011204003002</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块料墙面 中灰色纸皮砖 路牙</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1.镶贴纸皮瓷砖 水泥膏 零星项目</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24.91</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20</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010401003003</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实心砖墙 植树池</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1.混水砖外墙 墙体厚度 1砖 合并制作子目 砌筑用</w:t>
            </w:r>
            <w:r>
              <w:rPr>
                <w:rFonts w:ascii="宋体" w:hAnsi="宋体" w:cs="宋体" w:hint="eastAsia"/>
                <w:kern w:val="0"/>
                <w:sz w:val="20"/>
                <w:szCs w:val="20"/>
              </w:rPr>
              <w:lastRenderedPageBreak/>
              <w:t>水泥砂浆(配合比) 中砂 M7.5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2.2568</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21</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011201001003</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墙面一般抹灰 植树池</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1.底层抹灰15mm 各种墙面 外墙 实际水泥石灰砂浆厚度(mm):20 合并制作子目 抹灰水泥砂浆(配合比) 中砂 1:2</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17.1086</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22</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011204003003</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块料墙面 中灰色纸皮砖 植树池</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1.镶贴纸皮瓷砖 水泥膏 墙面墙裙</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4.57</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33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23</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011107001002</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石材台阶面 植树池</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1.铺贴花岗岩 台阶 水泥砂浆 合并制作子目 抹灰水泥砂浆(配合比) 中砂 1:2</w:t>
            </w:r>
            <w:r>
              <w:rPr>
                <w:rFonts w:ascii="宋体" w:hAnsi="宋体" w:cs="宋体" w:hint="eastAsia"/>
                <w:kern w:val="0"/>
                <w:sz w:val="20"/>
                <w:szCs w:val="20"/>
              </w:rPr>
              <w:br/>
              <w:t>2.花岗岩底面刷养护液</w:t>
            </w:r>
            <w:r>
              <w:rPr>
                <w:rFonts w:ascii="宋体" w:hAnsi="宋体" w:cs="宋体" w:hint="eastAsia"/>
                <w:kern w:val="0"/>
                <w:sz w:val="20"/>
                <w:szCs w:val="20"/>
              </w:rPr>
              <w:br/>
              <w:t>3.花岗岩表面刷保护液</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4.44</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24</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040303002001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路灯混凝土基础</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1.现浇基础 混凝土 合并制作子目 C25混凝土10石(配合比)</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1.368</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25</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040101003001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挖基坑土方</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1.挖掘机挖沟槽、基坑土方 三类土</w:t>
            </w:r>
            <w:r>
              <w:rPr>
                <w:rFonts w:ascii="宋体" w:hAnsi="宋体" w:cs="宋体" w:hint="eastAsia"/>
                <w:kern w:val="0"/>
                <w:sz w:val="20"/>
                <w:szCs w:val="20"/>
              </w:rPr>
              <w:br/>
              <w:t>2.自卸汽车运土方 运距1km内 实际运距(km):15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3.8</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0"/>
            <w:tcBorders>
              <w:top w:val="single" w:sz="4" w:space="0" w:color="000000"/>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本页小计</w:t>
            </w:r>
          </w:p>
        </w:tc>
        <w:tc>
          <w:tcPr>
            <w:tcW w:w="0" w:type="auto"/>
            <w:gridSpan w:val="2"/>
            <w:tcBorders>
              <w:top w:val="nil"/>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8"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45"/>
        </w:trPr>
        <w:tc>
          <w:tcPr>
            <w:tcW w:w="0" w:type="auto"/>
            <w:gridSpan w:val="23"/>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注：为计取规费等的使用，可在表中增设其中：“定额人工费”。</w:t>
            </w:r>
          </w:p>
        </w:tc>
      </w:tr>
      <w:tr w:rsidR="009F2EE3">
        <w:trPr>
          <w:trHeight w:val="345"/>
        </w:trPr>
        <w:tc>
          <w:tcPr>
            <w:tcW w:w="0" w:type="auto"/>
            <w:gridSpan w:val="12"/>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7"/>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u w:val="single"/>
              </w:rPr>
            </w:pPr>
            <w:r>
              <w:rPr>
                <w:rFonts w:ascii="宋体" w:hAnsi="宋体" w:cs="宋体" w:hint="eastAsia"/>
                <w:kern w:val="0"/>
                <w:sz w:val="18"/>
                <w:szCs w:val="18"/>
                <w:u w:val="single"/>
              </w:rPr>
              <w:t xml:space="preserve">　</w:t>
            </w:r>
          </w:p>
        </w:tc>
        <w:tc>
          <w:tcPr>
            <w:tcW w:w="0" w:type="auto"/>
            <w:gridSpan w:val="4"/>
            <w:tcBorders>
              <w:top w:val="nil"/>
              <w:left w:val="nil"/>
              <w:bottom w:val="nil"/>
              <w:right w:val="nil"/>
            </w:tcBorders>
            <w:shd w:val="clear" w:color="FFFFFF" w:fill="FFFFFF"/>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表—08</w:t>
            </w:r>
          </w:p>
        </w:tc>
      </w:tr>
      <w:tr w:rsidR="009F2EE3">
        <w:trPr>
          <w:trHeight w:val="795"/>
        </w:trPr>
        <w:tc>
          <w:tcPr>
            <w:tcW w:w="0" w:type="auto"/>
            <w:gridSpan w:val="23"/>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分部分项工程和单价措施项目清单与计价表</w:t>
            </w:r>
          </w:p>
        </w:tc>
      </w:tr>
      <w:tr w:rsidR="009F2EE3">
        <w:trPr>
          <w:trHeight w:val="570"/>
        </w:trPr>
        <w:tc>
          <w:tcPr>
            <w:tcW w:w="0" w:type="auto"/>
            <w:gridSpan w:val="12"/>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7"/>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4 页  共 4 页</w:t>
            </w:r>
          </w:p>
        </w:tc>
      </w:tr>
      <w:tr w:rsidR="009F2EE3">
        <w:trPr>
          <w:trHeight w:val="360"/>
        </w:trPr>
        <w:tc>
          <w:tcPr>
            <w:tcW w:w="0" w:type="auto"/>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7"/>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项目编码</w:t>
            </w:r>
          </w:p>
        </w:tc>
        <w:tc>
          <w:tcPr>
            <w:tcW w:w="0" w:type="auto"/>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项目特征描述</w:t>
            </w:r>
          </w:p>
        </w:tc>
        <w:tc>
          <w:tcPr>
            <w:tcW w:w="0" w:type="auto"/>
            <w:gridSpan w:val="2"/>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计量单位</w:t>
            </w:r>
          </w:p>
        </w:tc>
        <w:tc>
          <w:tcPr>
            <w:tcW w:w="0" w:type="auto"/>
            <w:gridSpan w:val="4"/>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工程量</w:t>
            </w:r>
          </w:p>
        </w:tc>
        <w:tc>
          <w:tcPr>
            <w:tcW w:w="0" w:type="auto"/>
            <w:gridSpan w:val="4"/>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金额（元）</w:t>
            </w:r>
          </w:p>
        </w:tc>
      </w:tr>
      <w:tr w:rsidR="009F2EE3">
        <w:trPr>
          <w:trHeight w:val="36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7"/>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综合单价</w:t>
            </w:r>
          </w:p>
        </w:tc>
        <w:tc>
          <w:tcPr>
            <w:tcW w:w="0" w:type="auto"/>
            <w:gridSpan w:val="2"/>
            <w:vMerge w:val="restart"/>
            <w:tcBorders>
              <w:top w:val="nil"/>
              <w:left w:val="single" w:sz="4"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综合合价</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其中</w:t>
            </w:r>
          </w:p>
        </w:tc>
      </w:tr>
      <w:tr w:rsidR="009F2EE3">
        <w:trPr>
          <w:trHeight w:val="570"/>
        </w:trPr>
        <w:tc>
          <w:tcPr>
            <w:tcW w:w="0" w:type="auto"/>
            <w:vMerge/>
            <w:tcBorders>
              <w:top w:val="single" w:sz="8" w:space="0" w:color="000000"/>
              <w:left w:val="single" w:sz="8"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7"/>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4"/>
            <w:vMerge/>
            <w:tcBorders>
              <w:top w:val="single" w:sz="8"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gridSpan w:val="2"/>
            <w:vMerge/>
            <w:tcBorders>
              <w:top w:val="nil"/>
              <w:left w:val="single" w:sz="4" w:space="0" w:color="000000"/>
              <w:bottom w:val="single" w:sz="4" w:space="0" w:color="000000"/>
              <w:right w:val="single" w:sz="4" w:space="0" w:color="000000"/>
            </w:tcBorders>
            <w:vAlign w:val="center"/>
          </w:tcPr>
          <w:p w:rsidR="009F2EE3" w:rsidRDefault="009F2EE3">
            <w:pPr>
              <w:widowControl/>
              <w:jc w:val="left"/>
              <w:rPr>
                <w:rFonts w:ascii="宋体" w:hAnsi="宋体" w:cs="宋体"/>
                <w:kern w:val="0"/>
                <w:sz w:val="20"/>
                <w:szCs w:val="20"/>
              </w:rPr>
            </w:pP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暂估价</w:t>
            </w:r>
          </w:p>
        </w:tc>
      </w:tr>
      <w:tr w:rsidR="009F2EE3">
        <w:trPr>
          <w:trHeight w:val="108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26</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030412007001</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一般路灯//5m单臂路灯 LED灯60W</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1.抱箍式单臂挑灯架安装 单抱箍(臂长m) 1.2以下</w:t>
            </w:r>
            <w:r>
              <w:rPr>
                <w:rFonts w:ascii="宋体" w:hAnsi="宋体" w:cs="宋体" w:hint="eastAsia"/>
                <w:kern w:val="0"/>
                <w:sz w:val="20"/>
                <w:szCs w:val="20"/>
              </w:rPr>
              <w:br/>
              <w:t>2.路灯金属杆安装 单杆式(杆长m以下) 5</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套</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9</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825"/>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27</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030408001003</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电力电缆 ZRYJV-0.6/1kV-3*6</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1.型号:铜芯电缆  </w:t>
            </w:r>
            <w:r>
              <w:rPr>
                <w:rFonts w:ascii="宋体" w:hAnsi="宋体" w:cs="宋体" w:hint="eastAsia"/>
                <w:kern w:val="0"/>
                <w:sz w:val="20"/>
                <w:szCs w:val="20"/>
              </w:rPr>
              <w:br/>
              <w:t xml:space="preserve">2.规格:1*70mm2  </w:t>
            </w:r>
            <w:r>
              <w:rPr>
                <w:rFonts w:ascii="宋体" w:hAnsi="宋体" w:cs="宋体" w:hint="eastAsia"/>
                <w:kern w:val="0"/>
                <w:sz w:val="20"/>
                <w:szCs w:val="20"/>
              </w:rPr>
              <w:br/>
              <w:t>3.敷设方式:架空电线敷设</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200</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措施项目</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28</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041102002002</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基础模板</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m2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9.12</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7"/>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0"/>
            <w:tcBorders>
              <w:top w:val="single" w:sz="4"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本页小计</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570"/>
        </w:trPr>
        <w:tc>
          <w:tcPr>
            <w:tcW w:w="0" w:type="auto"/>
            <w:gridSpan w:val="20"/>
            <w:tcBorders>
              <w:top w:val="single" w:sz="4" w:space="0" w:color="000000"/>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合   计</w:t>
            </w:r>
          </w:p>
        </w:tc>
        <w:tc>
          <w:tcPr>
            <w:tcW w:w="0" w:type="auto"/>
            <w:gridSpan w:val="2"/>
            <w:tcBorders>
              <w:top w:val="nil"/>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8"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45"/>
        </w:trPr>
        <w:tc>
          <w:tcPr>
            <w:tcW w:w="0" w:type="auto"/>
            <w:gridSpan w:val="23"/>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注：为计取规费等的使用，可在表中增设其中：“定额人工费”。</w:t>
            </w:r>
          </w:p>
        </w:tc>
      </w:tr>
      <w:tr w:rsidR="009F2EE3">
        <w:trPr>
          <w:trHeight w:val="345"/>
        </w:trPr>
        <w:tc>
          <w:tcPr>
            <w:tcW w:w="0" w:type="auto"/>
            <w:gridSpan w:val="12"/>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7"/>
            <w:tcBorders>
              <w:top w:val="nil"/>
              <w:left w:val="nil"/>
              <w:bottom w:val="nil"/>
              <w:right w:val="nil"/>
            </w:tcBorders>
            <w:shd w:val="clear" w:color="FFFFFF" w:fill="FFFFFF"/>
          </w:tcPr>
          <w:p w:rsidR="009F2EE3" w:rsidRDefault="00F75C9E">
            <w:pPr>
              <w:widowControl/>
              <w:jc w:val="left"/>
              <w:rPr>
                <w:rFonts w:ascii="宋体" w:hAnsi="宋体" w:cs="宋体"/>
                <w:kern w:val="0"/>
                <w:sz w:val="18"/>
                <w:szCs w:val="18"/>
                <w:u w:val="single"/>
              </w:rPr>
            </w:pPr>
            <w:r>
              <w:rPr>
                <w:rFonts w:ascii="宋体" w:hAnsi="宋体" w:cs="宋体" w:hint="eastAsia"/>
                <w:kern w:val="0"/>
                <w:sz w:val="18"/>
                <w:szCs w:val="18"/>
                <w:u w:val="single"/>
              </w:rPr>
              <w:t xml:space="preserve">　</w:t>
            </w:r>
          </w:p>
        </w:tc>
        <w:tc>
          <w:tcPr>
            <w:tcW w:w="0" w:type="auto"/>
            <w:gridSpan w:val="4"/>
            <w:tcBorders>
              <w:top w:val="nil"/>
              <w:left w:val="nil"/>
              <w:bottom w:val="nil"/>
              <w:right w:val="nil"/>
            </w:tcBorders>
            <w:shd w:val="clear" w:color="FFFFFF" w:fill="FFFFFF"/>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表—08</w:t>
            </w:r>
          </w:p>
        </w:tc>
      </w:tr>
      <w:tr w:rsidR="009F2EE3">
        <w:trPr>
          <w:trHeight w:val="795"/>
        </w:trPr>
        <w:tc>
          <w:tcPr>
            <w:tcW w:w="0" w:type="auto"/>
            <w:gridSpan w:val="23"/>
            <w:tcBorders>
              <w:top w:val="nil"/>
              <w:left w:val="nil"/>
              <w:bottom w:val="nil"/>
              <w:right w:val="nil"/>
            </w:tcBorders>
            <w:shd w:val="clear" w:color="FFFFFF" w:fill="FFFFFF"/>
            <w:vAlign w:val="center"/>
          </w:tcPr>
          <w:p w:rsidR="00D4139C" w:rsidRDefault="00D4139C">
            <w:pPr>
              <w:widowControl/>
              <w:jc w:val="center"/>
              <w:rPr>
                <w:rFonts w:ascii="宋体" w:hAnsi="宋体" w:cs="宋体"/>
                <w:b/>
                <w:bCs/>
                <w:kern w:val="0"/>
                <w:sz w:val="40"/>
                <w:szCs w:val="40"/>
              </w:rPr>
            </w:pPr>
          </w:p>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lastRenderedPageBreak/>
              <w:t>总价措施项目清单与计价表</w:t>
            </w:r>
          </w:p>
        </w:tc>
      </w:tr>
      <w:tr w:rsidR="009F2EE3">
        <w:trPr>
          <w:trHeight w:val="825"/>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lastRenderedPageBreak/>
              <w:t>工程名称：登岗镇宅下村村道建设工程</w:t>
            </w:r>
          </w:p>
        </w:tc>
        <w:tc>
          <w:tcPr>
            <w:tcW w:w="0" w:type="auto"/>
            <w:gridSpan w:val="9"/>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1 页  共 2 页</w:t>
            </w:r>
          </w:p>
        </w:tc>
      </w:tr>
      <w:tr w:rsidR="009F2EE3">
        <w:trPr>
          <w:trHeight w:val="570"/>
        </w:trPr>
        <w:tc>
          <w:tcPr>
            <w:tcW w:w="0" w:type="auto"/>
            <w:gridSpan w:val="2"/>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4"/>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项目编码</w:t>
            </w:r>
          </w:p>
        </w:tc>
        <w:tc>
          <w:tcPr>
            <w:tcW w:w="0" w:type="auto"/>
            <w:gridSpan w:val="2"/>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计算基础</w:t>
            </w:r>
          </w:p>
        </w:tc>
        <w:tc>
          <w:tcPr>
            <w:tcW w:w="0" w:type="auto"/>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费率</w:t>
            </w:r>
            <w:r>
              <w:rPr>
                <w:rFonts w:ascii="宋体" w:hAnsi="宋体" w:cs="宋体" w:hint="eastAsia"/>
                <w:kern w:val="0"/>
                <w:sz w:val="20"/>
                <w:szCs w:val="20"/>
              </w:rPr>
              <w:br/>
              <w:t>(%)</w:t>
            </w:r>
          </w:p>
        </w:tc>
        <w:tc>
          <w:tcPr>
            <w:tcW w:w="0" w:type="auto"/>
            <w:gridSpan w:val="6"/>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w:t>
            </w:r>
            <w:r>
              <w:rPr>
                <w:rFonts w:ascii="宋体" w:hAnsi="宋体" w:cs="宋体" w:hint="eastAsia"/>
                <w:kern w:val="0"/>
                <w:sz w:val="20"/>
                <w:szCs w:val="20"/>
              </w:rPr>
              <w:br/>
              <w:t>(元)</w:t>
            </w:r>
          </w:p>
        </w:tc>
        <w:tc>
          <w:tcPr>
            <w:tcW w:w="0" w:type="auto"/>
            <w:gridSpan w:val="3"/>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调整</w:t>
            </w:r>
            <w:r>
              <w:rPr>
                <w:rFonts w:ascii="宋体" w:hAnsi="宋体" w:cs="宋体" w:hint="eastAsia"/>
                <w:kern w:val="0"/>
                <w:sz w:val="20"/>
                <w:szCs w:val="20"/>
              </w:rPr>
              <w:br/>
              <w:t>费率(%)</w:t>
            </w:r>
          </w:p>
        </w:tc>
        <w:tc>
          <w:tcPr>
            <w:tcW w:w="0" w:type="auto"/>
            <w:gridSpan w:val="2"/>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调整后</w:t>
            </w:r>
            <w:r>
              <w:rPr>
                <w:rFonts w:ascii="宋体" w:hAnsi="宋体" w:cs="宋体" w:hint="eastAsia"/>
                <w:kern w:val="0"/>
                <w:sz w:val="20"/>
                <w:szCs w:val="20"/>
              </w:rPr>
              <w:br/>
              <w:t>金额(元)</w:t>
            </w:r>
          </w:p>
        </w:tc>
        <w:tc>
          <w:tcPr>
            <w:tcW w:w="0" w:type="auto"/>
            <w:gridSpan w:val="2"/>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备注</w:t>
            </w:r>
          </w:p>
        </w:tc>
      </w:tr>
      <w:tr w:rsidR="009F2EE3">
        <w:trPr>
          <w:trHeight w:val="720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LSSGCSF00001</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绿色施工安全防护措施费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分部分项人工费+分部分项机械费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16.5</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25426.91</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以分部分项的人工费与施工机具费之和为计算基础；以专业工程类型</w:t>
            </w:r>
            <w:r>
              <w:rPr>
                <w:rFonts w:ascii="宋体" w:hAnsi="宋体" w:cs="宋体" w:hint="eastAsia"/>
                <w:kern w:val="0"/>
                <w:sz w:val="20"/>
                <w:szCs w:val="20"/>
              </w:rPr>
              <w:br/>
              <w:t>区分不同费率计算；</w:t>
            </w:r>
            <w:r>
              <w:rPr>
                <w:rFonts w:ascii="宋体" w:hAnsi="宋体" w:cs="宋体" w:hint="eastAsia"/>
                <w:kern w:val="0"/>
                <w:sz w:val="20"/>
                <w:szCs w:val="20"/>
              </w:rPr>
              <w:br/>
              <w:t>单独场地平整工程费率为4.35%；</w:t>
            </w:r>
            <w:r>
              <w:rPr>
                <w:rFonts w:ascii="宋体" w:hAnsi="宋体" w:cs="宋体" w:hint="eastAsia"/>
                <w:kern w:val="0"/>
                <w:sz w:val="20"/>
                <w:szCs w:val="20"/>
              </w:rPr>
              <w:br/>
              <w:t>道路、管网工程费率为16.50%；</w:t>
            </w:r>
            <w:r>
              <w:rPr>
                <w:rFonts w:ascii="宋体" w:hAnsi="宋体" w:cs="宋体" w:hint="eastAsia"/>
                <w:kern w:val="0"/>
                <w:sz w:val="20"/>
                <w:szCs w:val="20"/>
              </w:rPr>
              <w:br/>
              <w:t>桥涵、隧道、水处理构筑物工程费率为14.50%；</w:t>
            </w:r>
            <w:r>
              <w:rPr>
                <w:rFonts w:ascii="宋体" w:hAnsi="宋体" w:cs="宋体" w:hint="eastAsia"/>
                <w:kern w:val="0"/>
                <w:sz w:val="20"/>
                <w:szCs w:val="20"/>
              </w:rPr>
              <w:br/>
            </w:r>
            <w:r>
              <w:rPr>
                <w:rFonts w:ascii="宋体" w:hAnsi="宋体" w:cs="宋体" w:hint="eastAsia"/>
                <w:kern w:val="0"/>
                <w:sz w:val="20"/>
                <w:szCs w:val="20"/>
              </w:rPr>
              <w:br/>
              <w:t>分部分项工程总费用在300 万元以内（含300 万元）的项目按基本费率乘以1.20；</w:t>
            </w:r>
          </w:p>
        </w:tc>
      </w:tr>
      <w:tr w:rsidR="009F2EE3">
        <w:trPr>
          <w:trHeight w:val="2355"/>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粤041109009001</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文明工地增加费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分部分项人工费+分部分项机械费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0</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以分部分项的人工费与施工机具费之和为计算基础；市级文明工地0.60%；省级文明工地1.20%</w:t>
            </w:r>
          </w:p>
        </w:tc>
      </w:tr>
      <w:tr w:rsidR="009F2EE3">
        <w:trPr>
          <w:trHeight w:val="825"/>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041109002001</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夜间施工增加费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20</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以夜间施工项目人工费的20%计算</w:t>
            </w:r>
          </w:p>
        </w:tc>
      </w:tr>
      <w:tr w:rsidR="009F2EE3">
        <w:trPr>
          <w:trHeight w:val="1680"/>
        </w:trPr>
        <w:tc>
          <w:tcPr>
            <w:tcW w:w="0" w:type="auto"/>
            <w:gridSpan w:val="2"/>
            <w:tcBorders>
              <w:top w:val="nil"/>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4</w:t>
            </w:r>
          </w:p>
        </w:tc>
        <w:tc>
          <w:tcPr>
            <w:tcW w:w="0" w:type="auto"/>
            <w:gridSpan w:val="4"/>
            <w:tcBorders>
              <w:top w:val="nil"/>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041109005001</w:t>
            </w:r>
          </w:p>
        </w:tc>
        <w:tc>
          <w:tcPr>
            <w:tcW w:w="0" w:type="auto"/>
            <w:gridSpan w:val="2"/>
            <w:tcBorders>
              <w:top w:val="nil"/>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交通疏解员增加费</w:t>
            </w:r>
          </w:p>
        </w:tc>
        <w:tc>
          <w:tcPr>
            <w:tcW w:w="0" w:type="auto"/>
            <w:tcBorders>
              <w:top w:val="nil"/>
              <w:left w:val="nil"/>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15</w:t>
            </w:r>
          </w:p>
        </w:tc>
        <w:tc>
          <w:tcPr>
            <w:tcW w:w="0" w:type="auto"/>
            <w:gridSpan w:val="6"/>
            <w:tcBorders>
              <w:top w:val="single" w:sz="4" w:space="0" w:color="000000"/>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8"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按照项目分部分项人工费的15%计算（有方案的按照方案计算），</w:t>
            </w:r>
          </w:p>
        </w:tc>
      </w:tr>
      <w:tr w:rsidR="009F2EE3">
        <w:trPr>
          <w:trHeight w:val="36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编制人（造价人员）：</w:t>
            </w:r>
          </w:p>
        </w:tc>
        <w:tc>
          <w:tcPr>
            <w:tcW w:w="0" w:type="auto"/>
            <w:gridSpan w:val="13"/>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复核人（造价工程师）：</w:t>
            </w:r>
          </w:p>
        </w:tc>
      </w:tr>
      <w:tr w:rsidR="009F2EE3">
        <w:trPr>
          <w:trHeight w:val="36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9"/>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4"/>
            <w:tcBorders>
              <w:top w:val="nil"/>
              <w:left w:val="nil"/>
              <w:bottom w:val="nil"/>
              <w:right w:val="nil"/>
            </w:tcBorders>
            <w:shd w:val="clear" w:color="FFFFFF" w:fill="FFFFFF"/>
            <w:vAlign w:val="center"/>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表-11</w:t>
            </w:r>
          </w:p>
        </w:tc>
      </w:tr>
      <w:tr w:rsidR="009F2EE3">
        <w:trPr>
          <w:trHeight w:val="795"/>
        </w:trPr>
        <w:tc>
          <w:tcPr>
            <w:tcW w:w="0" w:type="auto"/>
            <w:gridSpan w:val="23"/>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总价措施项目清单与计价表</w:t>
            </w:r>
          </w:p>
        </w:tc>
      </w:tr>
      <w:tr w:rsidR="009F2EE3">
        <w:trPr>
          <w:trHeight w:val="825"/>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9"/>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4"/>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2 页  共 2 页</w:t>
            </w:r>
          </w:p>
        </w:tc>
      </w:tr>
      <w:tr w:rsidR="009F2EE3">
        <w:trPr>
          <w:trHeight w:val="570"/>
        </w:trPr>
        <w:tc>
          <w:tcPr>
            <w:tcW w:w="0" w:type="auto"/>
            <w:gridSpan w:val="2"/>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4"/>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项目编码</w:t>
            </w:r>
          </w:p>
        </w:tc>
        <w:tc>
          <w:tcPr>
            <w:tcW w:w="0" w:type="auto"/>
            <w:gridSpan w:val="2"/>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计算基础</w:t>
            </w:r>
          </w:p>
        </w:tc>
        <w:tc>
          <w:tcPr>
            <w:tcW w:w="0" w:type="auto"/>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费率</w:t>
            </w:r>
            <w:r>
              <w:rPr>
                <w:rFonts w:ascii="宋体" w:hAnsi="宋体" w:cs="宋体" w:hint="eastAsia"/>
                <w:kern w:val="0"/>
                <w:sz w:val="20"/>
                <w:szCs w:val="20"/>
              </w:rPr>
              <w:br/>
              <w:t>(%)</w:t>
            </w:r>
          </w:p>
        </w:tc>
        <w:tc>
          <w:tcPr>
            <w:tcW w:w="0" w:type="auto"/>
            <w:gridSpan w:val="6"/>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w:t>
            </w:r>
            <w:r>
              <w:rPr>
                <w:rFonts w:ascii="宋体" w:hAnsi="宋体" w:cs="宋体" w:hint="eastAsia"/>
                <w:kern w:val="0"/>
                <w:sz w:val="20"/>
                <w:szCs w:val="20"/>
              </w:rPr>
              <w:br/>
              <w:t>(元)</w:t>
            </w:r>
          </w:p>
        </w:tc>
        <w:tc>
          <w:tcPr>
            <w:tcW w:w="0" w:type="auto"/>
            <w:gridSpan w:val="3"/>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调整</w:t>
            </w:r>
            <w:r>
              <w:rPr>
                <w:rFonts w:ascii="宋体" w:hAnsi="宋体" w:cs="宋体" w:hint="eastAsia"/>
                <w:kern w:val="0"/>
                <w:sz w:val="20"/>
                <w:szCs w:val="20"/>
              </w:rPr>
              <w:br/>
              <w:t>费率(%)</w:t>
            </w:r>
          </w:p>
        </w:tc>
        <w:tc>
          <w:tcPr>
            <w:tcW w:w="0" w:type="auto"/>
            <w:gridSpan w:val="2"/>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调整后</w:t>
            </w:r>
            <w:r>
              <w:rPr>
                <w:rFonts w:ascii="宋体" w:hAnsi="宋体" w:cs="宋体" w:hint="eastAsia"/>
                <w:kern w:val="0"/>
                <w:sz w:val="20"/>
                <w:szCs w:val="20"/>
              </w:rPr>
              <w:br/>
              <w:t>金额(元)</w:t>
            </w:r>
          </w:p>
        </w:tc>
        <w:tc>
          <w:tcPr>
            <w:tcW w:w="0" w:type="auto"/>
            <w:gridSpan w:val="2"/>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备注</w:t>
            </w:r>
          </w:p>
        </w:tc>
      </w:tr>
      <w:tr w:rsidR="009F2EE3">
        <w:trPr>
          <w:trHeight w:val="63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结算时据实结算。</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5</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108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6</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041108001001</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地下管线交叉降效费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0</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按实际发生或经批准的施工方案计算</w:t>
            </w:r>
          </w:p>
        </w:tc>
      </w:tr>
      <w:tr w:rsidR="009F2EE3">
        <w:trPr>
          <w:trHeight w:val="2865"/>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7</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粤041109008001</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赶工措施费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分部分项人工费+分部分项机械费</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0</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赶工措施费=（1-δ）*分部分项的（人工费+施工机具费）*0.30 （0.8≤δ＜1   式中：δ=合同工期/定额工期）</w:t>
            </w:r>
          </w:p>
        </w:tc>
      </w:tr>
      <w:tr w:rsidR="009F2EE3">
        <w:trPr>
          <w:trHeight w:val="108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8</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QTFY00000001</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其他费用</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按实际发生或经批准的施工组织设计方案计算</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4"/>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10"/>
            <w:tcBorders>
              <w:top w:val="single" w:sz="4" w:space="0" w:color="000000"/>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合    计</w:t>
            </w:r>
          </w:p>
        </w:tc>
        <w:tc>
          <w:tcPr>
            <w:tcW w:w="0" w:type="auto"/>
            <w:gridSpan w:val="6"/>
            <w:tcBorders>
              <w:top w:val="single" w:sz="4" w:space="0" w:color="000000"/>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25426.91</w:t>
            </w:r>
          </w:p>
        </w:tc>
        <w:tc>
          <w:tcPr>
            <w:tcW w:w="0" w:type="auto"/>
            <w:gridSpan w:val="3"/>
            <w:tcBorders>
              <w:top w:val="single" w:sz="4" w:space="0" w:color="000000"/>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8"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编制人（造价人员）：</w:t>
            </w:r>
          </w:p>
        </w:tc>
        <w:tc>
          <w:tcPr>
            <w:tcW w:w="0" w:type="auto"/>
            <w:gridSpan w:val="13"/>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复核人（造价工程师）：</w:t>
            </w:r>
          </w:p>
        </w:tc>
      </w:tr>
      <w:tr w:rsidR="009F2EE3">
        <w:trPr>
          <w:trHeight w:val="36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9"/>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4"/>
            <w:tcBorders>
              <w:top w:val="nil"/>
              <w:left w:val="nil"/>
              <w:bottom w:val="nil"/>
              <w:right w:val="nil"/>
            </w:tcBorders>
            <w:shd w:val="clear" w:color="FFFFFF" w:fill="FFFFFF"/>
            <w:vAlign w:val="center"/>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表-11</w:t>
            </w:r>
          </w:p>
        </w:tc>
      </w:tr>
      <w:tr w:rsidR="009F2EE3">
        <w:trPr>
          <w:gridAfter w:val="1"/>
          <w:trHeight w:val="795"/>
        </w:trPr>
        <w:tc>
          <w:tcPr>
            <w:tcW w:w="0" w:type="auto"/>
            <w:gridSpan w:val="22"/>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其他项目清单与计价汇总表</w:t>
            </w:r>
          </w:p>
        </w:tc>
      </w:tr>
      <w:tr w:rsidR="009F2EE3">
        <w:trPr>
          <w:gridAfter w:val="1"/>
          <w:trHeight w:val="57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7"/>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标段：</w:t>
            </w:r>
          </w:p>
        </w:tc>
        <w:tc>
          <w:tcPr>
            <w:tcW w:w="0" w:type="auto"/>
            <w:gridSpan w:val="5"/>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1 页  共 1 页</w:t>
            </w:r>
          </w:p>
        </w:tc>
      </w:tr>
      <w:tr w:rsidR="009F2EE3">
        <w:trPr>
          <w:gridAfter w:val="1"/>
          <w:trHeight w:val="375"/>
        </w:trPr>
        <w:tc>
          <w:tcPr>
            <w:tcW w:w="0" w:type="auto"/>
            <w:gridSpan w:val="4"/>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5"/>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gridSpan w:val="5"/>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金额（元）</w:t>
            </w:r>
          </w:p>
        </w:tc>
        <w:tc>
          <w:tcPr>
            <w:tcW w:w="0" w:type="auto"/>
            <w:gridSpan w:val="6"/>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结算金额（元）</w:t>
            </w:r>
          </w:p>
        </w:tc>
        <w:tc>
          <w:tcPr>
            <w:tcW w:w="0" w:type="auto"/>
            <w:gridSpan w:val="2"/>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备注</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暂列金额</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明细详见表-12-1</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暂估价</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2.1</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材料暂估价</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明细详见表-12-2</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2.2</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专业工程暂估价</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明细详见表-12-3</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3</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计日工</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明细详见表-12-4</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4</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总承包服务费</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明细详见表-12-5</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5</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预算包干费</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6</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工程优质费</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7</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概算幅度差</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8</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现场签证费用</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9</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索赔费用</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10</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其他费用</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2"/>
            <w:tcBorders>
              <w:top w:val="nil"/>
              <w:left w:val="nil"/>
              <w:bottom w:val="single" w:sz="4" w:space="0" w:color="000000"/>
              <w:right w:val="single" w:sz="8"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9F2EE3">
        <w:trPr>
          <w:gridAfter w:val="1"/>
          <w:trHeight w:val="360"/>
        </w:trPr>
        <w:tc>
          <w:tcPr>
            <w:tcW w:w="0" w:type="auto"/>
            <w:gridSpan w:val="4"/>
            <w:tcBorders>
              <w:top w:val="nil"/>
              <w:left w:val="single" w:sz="8" w:space="0" w:color="000000"/>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5"/>
            <w:tcBorders>
              <w:top w:val="nil"/>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合  计</w:t>
            </w:r>
          </w:p>
        </w:tc>
        <w:tc>
          <w:tcPr>
            <w:tcW w:w="0" w:type="auto"/>
            <w:gridSpan w:val="5"/>
            <w:tcBorders>
              <w:top w:val="single" w:sz="4" w:space="0" w:color="000000"/>
              <w:left w:val="nil"/>
              <w:bottom w:val="single" w:sz="8"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single" w:sz="4" w:space="0" w:color="000000"/>
              <w:left w:val="nil"/>
              <w:bottom w:val="single" w:sz="8"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2"/>
            <w:tcBorders>
              <w:top w:val="nil"/>
              <w:left w:val="nil"/>
              <w:bottom w:val="single" w:sz="8"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18"/>
                <w:szCs w:val="18"/>
              </w:rPr>
            </w:pPr>
            <w:r>
              <w:rPr>
                <w:rFonts w:ascii="宋体" w:hAnsi="宋体" w:cs="宋体" w:hint="eastAsia"/>
                <w:kern w:val="0"/>
                <w:sz w:val="18"/>
                <w:szCs w:val="18"/>
              </w:rPr>
              <w:t>—</w:t>
            </w:r>
          </w:p>
        </w:tc>
      </w:tr>
      <w:tr w:rsidR="009F2EE3">
        <w:trPr>
          <w:gridAfter w:val="1"/>
          <w:trHeight w:val="360"/>
        </w:trPr>
        <w:tc>
          <w:tcPr>
            <w:tcW w:w="0" w:type="auto"/>
            <w:gridSpan w:val="22"/>
            <w:tcBorders>
              <w:top w:val="nil"/>
              <w:left w:val="nil"/>
              <w:bottom w:val="nil"/>
              <w:right w:val="nil"/>
            </w:tcBorders>
            <w:shd w:val="clear" w:color="FFFFFF" w:fill="FFFFFF"/>
            <w:vAlign w:val="center"/>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注：材料（工程设备）暂估单价进入清单项目综合单价，此处不汇总。</w:t>
            </w:r>
          </w:p>
        </w:tc>
      </w:tr>
      <w:tr w:rsidR="009F2EE3">
        <w:trPr>
          <w:gridAfter w:val="1"/>
          <w:trHeight w:val="36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7"/>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5"/>
            <w:tcBorders>
              <w:top w:val="nil"/>
              <w:left w:val="nil"/>
              <w:bottom w:val="nil"/>
              <w:right w:val="nil"/>
            </w:tcBorders>
            <w:shd w:val="clear" w:color="FFFFFF" w:fill="FFFFFF"/>
            <w:vAlign w:val="center"/>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表—12</w:t>
            </w:r>
          </w:p>
        </w:tc>
      </w:tr>
      <w:tr w:rsidR="009F2EE3">
        <w:trPr>
          <w:trHeight w:val="795"/>
        </w:trPr>
        <w:tc>
          <w:tcPr>
            <w:tcW w:w="0" w:type="auto"/>
            <w:gridSpan w:val="23"/>
            <w:tcBorders>
              <w:top w:val="nil"/>
              <w:left w:val="nil"/>
              <w:bottom w:val="nil"/>
              <w:right w:val="nil"/>
            </w:tcBorders>
            <w:shd w:val="clear" w:color="FFFFFF" w:fill="FFFFFF"/>
            <w:vAlign w:val="center"/>
          </w:tcPr>
          <w:p w:rsidR="009F2EE3" w:rsidRDefault="00F75C9E">
            <w:pPr>
              <w:widowControl/>
              <w:jc w:val="center"/>
              <w:rPr>
                <w:rFonts w:ascii="宋体" w:hAnsi="宋体" w:cs="宋体"/>
                <w:b/>
                <w:bCs/>
                <w:kern w:val="0"/>
                <w:sz w:val="40"/>
                <w:szCs w:val="40"/>
              </w:rPr>
            </w:pPr>
            <w:r>
              <w:rPr>
                <w:rFonts w:ascii="宋体" w:hAnsi="宋体" w:cs="宋体" w:hint="eastAsia"/>
                <w:b/>
                <w:bCs/>
                <w:kern w:val="0"/>
                <w:sz w:val="40"/>
                <w:szCs w:val="40"/>
              </w:rPr>
              <w:t>规费、税金项目清单与计价表</w:t>
            </w:r>
          </w:p>
        </w:tc>
      </w:tr>
      <w:tr w:rsidR="009F2EE3">
        <w:trPr>
          <w:trHeight w:val="570"/>
        </w:trPr>
        <w:tc>
          <w:tcPr>
            <w:tcW w:w="0" w:type="auto"/>
            <w:gridSpan w:val="10"/>
            <w:tcBorders>
              <w:top w:val="nil"/>
              <w:left w:val="nil"/>
              <w:bottom w:val="nil"/>
              <w:right w:val="nil"/>
            </w:tcBorders>
            <w:shd w:val="clear" w:color="FFFFFF" w:fill="FFFFFF"/>
            <w:vAlign w:val="bottom"/>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工程名称：登岗镇宅下村村道建设工程</w:t>
            </w:r>
          </w:p>
        </w:tc>
        <w:tc>
          <w:tcPr>
            <w:tcW w:w="0" w:type="auto"/>
            <w:gridSpan w:val="8"/>
            <w:tcBorders>
              <w:top w:val="nil"/>
              <w:left w:val="nil"/>
              <w:bottom w:val="nil"/>
              <w:right w:val="nil"/>
            </w:tcBorders>
            <w:shd w:val="clear" w:color="FFFFFF" w:fill="FFFFFF"/>
            <w:vAlign w:val="bottom"/>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标段：</w:t>
            </w:r>
          </w:p>
        </w:tc>
        <w:tc>
          <w:tcPr>
            <w:tcW w:w="0" w:type="auto"/>
            <w:gridSpan w:val="5"/>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第 1 页  共 1 页</w:t>
            </w:r>
          </w:p>
        </w:tc>
      </w:tr>
      <w:tr w:rsidR="009F2EE3">
        <w:trPr>
          <w:trHeight w:val="570"/>
        </w:trPr>
        <w:tc>
          <w:tcPr>
            <w:tcW w:w="0" w:type="auto"/>
            <w:gridSpan w:val="3"/>
            <w:tcBorders>
              <w:top w:val="single" w:sz="8" w:space="0" w:color="000000"/>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序号</w:t>
            </w:r>
          </w:p>
        </w:tc>
        <w:tc>
          <w:tcPr>
            <w:tcW w:w="0" w:type="auto"/>
            <w:gridSpan w:val="5"/>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项目名称</w:t>
            </w:r>
          </w:p>
        </w:tc>
        <w:tc>
          <w:tcPr>
            <w:tcW w:w="0" w:type="auto"/>
            <w:gridSpan w:val="3"/>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计算基础</w:t>
            </w:r>
          </w:p>
        </w:tc>
        <w:tc>
          <w:tcPr>
            <w:tcW w:w="0" w:type="auto"/>
            <w:gridSpan w:val="6"/>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计算基数</w:t>
            </w:r>
          </w:p>
        </w:tc>
        <w:tc>
          <w:tcPr>
            <w:tcW w:w="0" w:type="auto"/>
            <w:gridSpan w:val="3"/>
            <w:tcBorders>
              <w:top w:val="single" w:sz="8" w:space="0" w:color="000000"/>
              <w:left w:val="nil"/>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计算费率</w:t>
            </w:r>
            <w:r>
              <w:rPr>
                <w:rFonts w:ascii="宋体" w:hAnsi="宋体" w:cs="宋体" w:hint="eastAsia"/>
                <w:kern w:val="0"/>
                <w:sz w:val="20"/>
                <w:szCs w:val="20"/>
              </w:rPr>
              <w:br/>
              <w:t>(%)</w:t>
            </w:r>
          </w:p>
        </w:tc>
        <w:tc>
          <w:tcPr>
            <w:tcW w:w="0" w:type="auto"/>
            <w:gridSpan w:val="3"/>
            <w:tcBorders>
              <w:top w:val="single" w:sz="8" w:space="0" w:color="000000"/>
              <w:left w:val="nil"/>
              <w:bottom w:val="single" w:sz="4" w:space="0" w:color="000000"/>
              <w:right w:val="single" w:sz="8"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金额(元)</w:t>
            </w:r>
          </w:p>
        </w:tc>
      </w:tr>
      <w:tr w:rsidR="009F2EE3">
        <w:trPr>
          <w:trHeight w:val="57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1</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增值税销项税额</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分部分项合计+措施合计+其他项目</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9</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lastRenderedPageBreak/>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3"/>
            <w:tcBorders>
              <w:top w:val="nil"/>
              <w:left w:val="single" w:sz="8" w:space="0" w:color="000000"/>
              <w:bottom w:val="single" w:sz="4"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0" w:type="auto"/>
            <w:gridSpan w:val="5"/>
            <w:tcBorders>
              <w:top w:val="nil"/>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6"/>
            <w:tcBorders>
              <w:top w:val="nil"/>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single" w:sz="4" w:space="0" w:color="000000"/>
              <w:left w:val="nil"/>
              <w:bottom w:val="single" w:sz="4" w:space="0" w:color="000000"/>
              <w:right w:val="single" w:sz="4"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c>
          <w:tcPr>
            <w:tcW w:w="0" w:type="auto"/>
            <w:gridSpan w:val="3"/>
            <w:tcBorders>
              <w:top w:val="nil"/>
              <w:left w:val="nil"/>
              <w:bottom w:val="single" w:sz="4"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20"/>
                <w:szCs w:val="20"/>
              </w:rPr>
            </w:pPr>
            <w:r>
              <w:rPr>
                <w:rFonts w:ascii="宋体" w:hAnsi="宋体" w:cs="宋体" w:hint="eastAsia"/>
                <w:kern w:val="0"/>
                <w:sz w:val="20"/>
                <w:szCs w:val="20"/>
              </w:rPr>
              <w:t xml:space="preserve">　</w:t>
            </w:r>
          </w:p>
        </w:tc>
      </w:tr>
      <w:tr w:rsidR="009F2EE3">
        <w:trPr>
          <w:trHeight w:val="360"/>
        </w:trPr>
        <w:tc>
          <w:tcPr>
            <w:tcW w:w="0" w:type="auto"/>
            <w:gridSpan w:val="20"/>
            <w:tcBorders>
              <w:top w:val="single" w:sz="4" w:space="0" w:color="000000"/>
              <w:left w:val="single" w:sz="8" w:space="0" w:color="000000"/>
              <w:bottom w:val="single" w:sz="8" w:space="0" w:color="000000"/>
              <w:right w:val="single" w:sz="4" w:space="0" w:color="000000"/>
            </w:tcBorders>
            <w:shd w:val="clear" w:color="FFFFFF" w:fill="FFFFFF"/>
            <w:vAlign w:val="center"/>
          </w:tcPr>
          <w:p w:rsidR="009F2EE3" w:rsidRDefault="00F75C9E">
            <w:pPr>
              <w:widowControl/>
              <w:jc w:val="center"/>
              <w:rPr>
                <w:rFonts w:ascii="宋体" w:hAnsi="宋体" w:cs="宋体"/>
                <w:kern w:val="0"/>
                <w:sz w:val="18"/>
                <w:szCs w:val="18"/>
              </w:rPr>
            </w:pPr>
            <w:r>
              <w:rPr>
                <w:rFonts w:ascii="宋体" w:hAnsi="宋体" w:cs="宋体" w:hint="eastAsia"/>
                <w:kern w:val="0"/>
                <w:sz w:val="18"/>
                <w:szCs w:val="18"/>
              </w:rPr>
              <w:t>合    计</w:t>
            </w:r>
          </w:p>
        </w:tc>
        <w:tc>
          <w:tcPr>
            <w:tcW w:w="0" w:type="auto"/>
            <w:gridSpan w:val="3"/>
            <w:tcBorders>
              <w:top w:val="nil"/>
              <w:left w:val="nil"/>
              <w:bottom w:val="single" w:sz="8" w:space="0" w:color="000000"/>
              <w:right w:val="single" w:sz="8" w:space="0" w:color="000000"/>
            </w:tcBorders>
            <w:shd w:val="clear" w:color="FFFFFF" w:fill="FFFFFF"/>
            <w:vAlign w:val="center"/>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 xml:space="preserve">　</w:t>
            </w:r>
          </w:p>
        </w:tc>
      </w:tr>
      <w:tr w:rsidR="009F2EE3">
        <w:trPr>
          <w:trHeight w:val="360"/>
        </w:trPr>
        <w:tc>
          <w:tcPr>
            <w:tcW w:w="0" w:type="auto"/>
            <w:gridSpan w:val="10"/>
            <w:tcBorders>
              <w:top w:val="nil"/>
              <w:left w:val="nil"/>
              <w:bottom w:val="nil"/>
              <w:right w:val="nil"/>
            </w:tcBorders>
            <w:shd w:val="clear" w:color="FFFFFF" w:fill="FFFFFF"/>
            <w:vAlign w:val="center"/>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编制人（造价人员）：</w:t>
            </w:r>
          </w:p>
        </w:tc>
        <w:tc>
          <w:tcPr>
            <w:tcW w:w="0" w:type="auto"/>
            <w:gridSpan w:val="13"/>
            <w:tcBorders>
              <w:top w:val="nil"/>
              <w:left w:val="nil"/>
              <w:bottom w:val="nil"/>
              <w:right w:val="nil"/>
            </w:tcBorders>
            <w:shd w:val="clear" w:color="FFFFFF" w:fill="FFFFFF"/>
            <w:vAlign w:val="center"/>
          </w:tcPr>
          <w:p w:rsidR="009F2EE3" w:rsidRDefault="00F75C9E">
            <w:pPr>
              <w:widowControl/>
              <w:jc w:val="center"/>
              <w:rPr>
                <w:rFonts w:ascii="宋体" w:hAnsi="宋体" w:cs="宋体"/>
                <w:kern w:val="0"/>
                <w:sz w:val="18"/>
                <w:szCs w:val="18"/>
              </w:rPr>
            </w:pPr>
            <w:r>
              <w:rPr>
                <w:rFonts w:ascii="宋体" w:hAnsi="宋体" w:cs="宋体" w:hint="eastAsia"/>
                <w:kern w:val="0"/>
                <w:sz w:val="18"/>
                <w:szCs w:val="18"/>
              </w:rPr>
              <w:t>复核人（造价工程师）：</w:t>
            </w:r>
          </w:p>
        </w:tc>
      </w:tr>
      <w:tr w:rsidR="009F2EE3">
        <w:trPr>
          <w:trHeight w:val="360"/>
        </w:trPr>
        <w:tc>
          <w:tcPr>
            <w:tcW w:w="0" w:type="auto"/>
            <w:gridSpan w:val="10"/>
            <w:tcBorders>
              <w:top w:val="nil"/>
              <w:left w:val="nil"/>
              <w:bottom w:val="nil"/>
              <w:right w:val="nil"/>
            </w:tcBorders>
            <w:shd w:val="clear" w:color="FFFFFF" w:fill="FFFFFF"/>
            <w:vAlign w:val="center"/>
          </w:tcPr>
          <w:p w:rsidR="009F2EE3" w:rsidRDefault="00F75C9E">
            <w:pPr>
              <w:widowControl/>
              <w:jc w:val="left"/>
              <w:rPr>
                <w:rFonts w:ascii="宋体" w:hAnsi="宋体" w:cs="宋体"/>
                <w:kern w:val="0"/>
                <w:sz w:val="18"/>
                <w:szCs w:val="18"/>
              </w:rPr>
            </w:pPr>
            <w:r>
              <w:rPr>
                <w:rFonts w:ascii="宋体" w:hAnsi="宋体" w:cs="宋体" w:hint="eastAsia"/>
                <w:kern w:val="0"/>
                <w:sz w:val="18"/>
                <w:szCs w:val="18"/>
              </w:rPr>
              <w:t xml:space="preserve">　</w:t>
            </w:r>
          </w:p>
        </w:tc>
        <w:tc>
          <w:tcPr>
            <w:tcW w:w="0" w:type="auto"/>
            <w:gridSpan w:val="8"/>
            <w:tcBorders>
              <w:top w:val="nil"/>
              <w:left w:val="nil"/>
              <w:bottom w:val="nil"/>
              <w:right w:val="nil"/>
            </w:tcBorders>
            <w:shd w:val="clear" w:color="FFFFFF" w:fill="FFFFFF"/>
            <w:vAlign w:val="center"/>
          </w:tcPr>
          <w:p w:rsidR="009F2EE3" w:rsidRDefault="00F75C9E">
            <w:pPr>
              <w:widowControl/>
              <w:jc w:val="center"/>
              <w:rPr>
                <w:rFonts w:ascii="宋体" w:hAnsi="宋体" w:cs="宋体"/>
                <w:kern w:val="0"/>
                <w:sz w:val="18"/>
                <w:szCs w:val="18"/>
              </w:rPr>
            </w:pPr>
            <w:r>
              <w:rPr>
                <w:rFonts w:ascii="宋体" w:hAnsi="宋体" w:cs="宋体" w:hint="eastAsia"/>
                <w:kern w:val="0"/>
                <w:sz w:val="18"/>
                <w:szCs w:val="18"/>
              </w:rPr>
              <w:t xml:space="preserve">　</w:t>
            </w:r>
          </w:p>
        </w:tc>
        <w:tc>
          <w:tcPr>
            <w:tcW w:w="0" w:type="auto"/>
            <w:gridSpan w:val="5"/>
            <w:tcBorders>
              <w:top w:val="nil"/>
              <w:left w:val="nil"/>
              <w:bottom w:val="nil"/>
              <w:right w:val="nil"/>
            </w:tcBorders>
            <w:shd w:val="clear" w:color="FFFFFF" w:fill="FFFFFF"/>
            <w:vAlign w:val="bottom"/>
          </w:tcPr>
          <w:p w:rsidR="009F2EE3" w:rsidRDefault="00F75C9E">
            <w:pPr>
              <w:widowControl/>
              <w:jc w:val="right"/>
              <w:rPr>
                <w:rFonts w:ascii="宋体" w:hAnsi="宋体" w:cs="宋体"/>
                <w:kern w:val="0"/>
                <w:sz w:val="18"/>
                <w:szCs w:val="18"/>
              </w:rPr>
            </w:pPr>
            <w:r>
              <w:rPr>
                <w:rFonts w:ascii="宋体" w:hAnsi="宋体" w:cs="宋体" w:hint="eastAsia"/>
                <w:kern w:val="0"/>
                <w:sz w:val="18"/>
                <w:szCs w:val="18"/>
              </w:rPr>
              <w:t>表—13</w:t>
            </w:r>
          </w:p>
        </w:tc>
      </w:tr>
    </w:tbl>
    <w:p w:rsidR="009F2EE3" w:rsidRDefault="00F75C9E">
      <w:pPr>
        <w:rPr>
          <w:rFonts w:ascii="宋体" w:hAnsi="宋体"/>
          <w:b/>
          <w:color w:val="000000" w:themeColor="text1"/>
          <w:szCs w:val="21"/>
        </w:rPr>
      </w:pPr>
      <w:r>
        <w:rPr>
          <w:rFonts w:ascii="宋体" w:hAnsi="宋体" w:hint="eastAsia"/>
          <w:b/>
          <w:color w:val="000000" w:themeColor="text1"/>
          <w:szCs w:val="21"/>
        </w:rPr>
        <w:br w:type="page"/>
      </w:r>
    </w:p>
    <w:p w:rsidR="009F2EE3" w:rsidRDefault="009F2EE3">
      <w:pPr>
        <w:rPr>
          <w:rFonts w:ascii="宋体" w:hAnsi="宋体"/>
          <w:b/>
          <w:color w:val="000000" w:themeColor="text1"/>
          <w:szCs w:val="21"/>
        </w:rPr>
      </w:pPr>
    </w:p>
    <w:p w:rsidR="009F2EE3" w:rsidRDefault="00F75C9E">
      <w:pPr>
        <w:pStyle w:val="13"/>
        <w:numPr>
          <w:ilvl w:val="0"/>
          <w:numId w:val="0"/>
        </w:numPr>
        <w:spacing w:beforeLines="0" w:line="240" w:lineRule="auto"/>
        <w:rPr>
          <w:rFonts w:ascii="宋体" w:eastAsia="宋体" w:hAnsi="宋体"/>
          <w:b/>
          <w:color w:val="000000" w:themeColor="text1"/>
          <w:sz w:val="21"/>
          <w:szCs w:val="21"/>
        </w:rPr>
      </w:pPr>
      <w:bookmarkStart w:id="116" w:name="_Toc1787"/>
      <w:r>
        <w:rPr>
          <w:rFonts w:ascii="宋体" w:eastAsia="宋体" w:hAnsi="宋体" w:hint="eastAsia"/>
          <w:b/>
          <w:color w:val="000000" w:themeColor="text1"/>
          <w:sz w:val="21"/>
          <w:szCs w:val="21"/>
        </w:rPr>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6"/>
    </w:p>
    <w:p w:rsidR="009F2EE3" w:rsidRDefault="00F75C9E">
      <w:pPr>
        <w:pStyle w:val="21"/>
        <w:numPr>
          <w:ilvl w:val="1"/>
          <w:numId w:val="0"/>
        </w:numPr>
        <w:rPr>
          <w:rFonts w:ascii="宋体" w:hAnsi="宋体"/>
          <w:color w:val="000000" w:themeColor="text1"/>
          <w:sz w:val="21"/>
          <w:szCs w:val="21"/>
        </w:rPr>
      </w:pPr>
      <w:bookmarkStart w:id="117" w:name="_Toc434832495"/>
      <w:bookmarkStart w:id="118" w:name="_Toc11134"/>
      <w:bookmarkStart w:id="119" w:name="_Toc456648358"/>
      <w:bookmarkStart w:id="120" w:name="_Toc456272919"/>
      <w:r>
        <w:rPr>
          <w:rFonts w:ascii="宋体" w:hAnsi="宋体" w:hint="eastAsia"/>
          <w:color w:val="000000" w:themeColor="text1"/>
          <w:sz w:val="21"/>
          <w:szCs w:val="21"/>
        </w:rPr>
        <w:t>供应商须知前附表</w:t>
      </w:r>
      <w:bookmarkEnd w:id="117"/>
      <w:bookmarkEnd w:id="118"/>
      <w:bookmarkEnd w:id="119"/>
      <w:bookmarkEnd w:id="120"/>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147"/>
        <w:gridCol w:w="3431"/>
      </w:tblGrid>
      <w:tr w:rsidR="009F2EE3">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9F2EE3" w:rsidRDefault="00F75C9E">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9F2EE3" w:rsidRDefault="00F75C9E">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9F2EE3" w:rsidRDefault="00F75C9E">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9F2EE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9F2EE3" w:rsidRDefault="00F75C9E">
            <w:pPr>
              <w:spacing w:line="360" w:lineRule="exact"/>
              <w:jc w:val="center"/>
              <w:rPr>
                <w:rFonts w:ascii="宋体" w:hAnsi="宋体"/>
                <w:color w:val="000000" w:themeColor="text1"/>
                <w:szCs w:val="21"/>
                <w:lang w:val="en-GB"/>
              </w:rPr>
            </w:pPr>
            <w:r>
              <w:rPr>
                <w:rFonts w:hint="eastAsia"/>
                <w:color w:val="000000" w:themeColor="text1"/>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9F2EE3">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9F2EE3" w:rsidRDefault="00F75C9E">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9F2EE3" w:rsidRDefault="00F75C9E">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500" w:lineRule="exact"/>
              <w:jc w:val="left"/>
              <w:rPr>
                <w:color w:val="000000" w:themeColor="text1"/>
                <w:szCs w:val="21"/>
              </w:rPr>
            </w:pPr>
            <w:r>
              <w:rPr>
                <w:rFonts w:ascii="宋体" w:hint="eastAsia"/>
                <w:bCs/>
                <w:color w:val="000000" w:themeColor="text1"/>
              </w:rPr>
              <w:t>供应商在每一份磋商响应文件上明确标明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所有文件密封袋的封口处应加盖供应商</w:t>
            </w:r>
            <w:r>
              <w:rPr>
                <w:rFonts w:hint="eastAsia"/>
                <w:color w:val="000000" w:themeColor="text1"/>
                <w:szCs w:val="21"/>
              </w:rPr>
              <w:t>公章或密封章。</w:t>
            </w:r>
          </w:p>
          <w:p w:rsidR="009F2EE3" w:rsidRDefault="00F75C9E">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9F2EE3">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F2EE3" w:rsidRDefault="009F2EE3">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F2EE3" w:rsidRDefault="009F2EE3">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60" w:lineRule="exact"/>
              <w:rPr>
                <w:color w:val="000000" w:themeColor="text1"/>
              </w:rPr>
            </w:pPr>
            <w:r>
              <w:rPr>
                <w:rFonts w:hint="eastAsia"/>
                <w:color w:val="000000" w:themeColor="text1"/>
              </w:rPr>
              <w:t>为了方便唱标，供应商在递交磋商响应文件的同时，向代理采购机构提交包含“第一次报价一览表”、“投标保证金”、“分项报价表”、“保证金退付书”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9F2EE3">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F2EE3" w:rsidRDefault="009F2EE3">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F2EE3" w:rsidRDefault="009F2EE3">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（磋商响应截止时间）   </w:t>
            </w:r>
            <w:r>
              <w:rPr>
                <w:rFonts w:ascii="宋体" w:hint="eastAsia"/>
                <w:bCs/>
                <w:color w:val="000000" w:themeColor="text1"/>
              </w:rPr>
              <w:t>之前不准启封”的字样。</w:t>
            </w:r>
          </w:p>
        </w:tc>
      </w:tr>
      <w:tr w:rsidR="009F2EE3">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9F2EE3" w:rsidRDefault="009F2EE3">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9F2EE3" w:rsidRDefault="009F2EE3">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spacing w:line="360" w:lineRule="exact"/>
              <w:rPr>
                <w:rFonts w:ascii="宋体"/>
                <w:bCs/>
                <w:color w:val="000000" w:themeColor="text1"/>
              </w:rPr>
            </w:pPr>
            <w:r>
              <w:rPr>
                <w:rFonts w:ascii="宋体" w:hint="eastAsia"/>
                <w:bCs/>
                <w:color w:val="000000" w:themeColor="text1"/>
              </w:rPr>
              <w:t>供应商未按上述规定对磋商响应文件进行密封和加写标记，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9F2EE3">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9F2EE3" w:rsidRDefault="00F75C9E">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9F2EE3" w:rsidRDefault="00F75C9E">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9F2EE3" w:rsidRDefault="00F75C9E">
            <w:pPr>
              <w:pStyle w:val="a6"/>
              <w:tabs>
                <w:tab w:val="left" w:pos="26"/>
              </w:tabs>
              <w:ind w:left="26" w:firstLine="0"/>
              <w:jc w:val="both"/>
              <w:rPr>
                <w:b/>
                <w:color w:val="000000" w:themeColor="text1"/>
                <w:sz w:val="21"/>
                <w:szCs w:val="21"/>
              </w:rPr>
            </w:pPr>
            <w:r>
              <w:rPr>
                <w:rFonts w:hint="eastAsia"/>
                <w:b/>
                <w:color w:val="000000" w:themeColor="text1"/>
                <w:sz w:val="21"/>
                <w:szCs w:val="21"/>
              </w:rPr>
              <w:t>1、磋商响应文件中打“★”号条款必须实质性响应，负偏离（不满足要求）将导致投标无效。</w:t>
            </w:r>
          </w:p>
          <w:p w:rsidR="009F2EE3" w:rsidRDefault="00F75C9E">
            <w:pPr>
              <w:pStyle w:val="a6"/>
              <w:tabs>
                <w:tab w:val="left" w:pos="26"/>
              </w:tabs>
              <w:ind w:left="26" w:firstLine="0"/>
              <w:jc w:val="both"/>
              <w:rPr>
                <w:bCs/>
                <w:color w:val="000000" w:themeColor="text1"/>
              </w:rPr>
            </w:pPr>
            <w:r>
              <w:rPr>
                <w:rFonts w:hint="eastAsia"/>
                <w:b/>
                <w:color w:val="000000" w:themeColor="text1"/>
                <w:sz w:val="21"/>
                <w:szCs w:val="21"/>
              </w:rPr>
              <w:t>2、磋商响应文件中带“▲”为实质性参数要求响应, 负偏离（不满足要求）将导致严重扣分。</w:t>
            </w:r>
          </w:p>
        </w:tc>
      </w:tr>
      <w:tr w:rsidR="009F2EE3">
        <w:trPr>
          <w:trHeight w:val="567"/>
        </w:trPr>
        <w:tc>
          <w:tcPr>
            <w:tcW w:w="675" w:type="dxa"/>
            <w:vMerge w:val="restart"/>
            <w:tcBorders>
              <w:top w:val="single" w:sz="4" w:space="0" w:color="auto"/>
              <w:left w:val="single" w:sz="4" w:space="0" w:color="auto"/>
              <w:right w:val="single" w:sz="4" w:space="0" w:color="auto"/>
            </w:tcBorders>
            <w:vAlign w:val="center"/>
          </w:tcPr>
          <w:p w:rsidR="009F2EE3" w:rsidRDefault="00F75C9E">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9F2EE3" w:rsidRDefault="00F75C9E">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3147" w:type="dxa"/>
            <w:tcBorders>
              <w:top w:val="single" w:sz="4" w:space="0" w:color="auto"/>
              <w:left w:val="single" w:sz="4" w:space="0" w:color="auto"/>
              <w:right w:val="single" w:sz="4" w:space="0" w:color="auto"/>
            </w:tcBorders>
            <w:vAlign w:val="center"/>
          </w:tcPr>
          <w:p w:rsidR="009F2EE3" w:rsidRDefault="00F75C9E">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3431" w:type="dxa"/>
            <w:tcBorders>
              <w:top w:val="single" w:sz="4" w:space="0" w:color="auto"/>
              <w:left w:val="single" w:sz="4" w:space="0" w:color="auto"/>
              <w:right w:val="single" w:sz="4" w:space="0" w:color="auto"/>
            </w:tcBorders>
            <w:vAlign w:val="center"/>
          </w:tcPr>
          <w:p w:rsidR="009F2EE3" w:rsidRDefault="000C1E61">
            <w:pPr>
              <w:rPr>
                <w:rFonts w:ascii="宋体" w:hAnsi="宋体"/>
                <w:bCs/>
                <w:color w:val="000000" w:themeColor="text1"/>
              </w:rPr>
            </w:pPr>
            <w:hyperlink r:id="rId19" w:history="1">
              <w:r w:rsidR="00F75C9E">
                <w:rPr>
                  <w:rFonts w:ascii="宋体" w:hAnsi="宋体" w:cs="宋体" w:hint="eastAsia"/>
                  <w:bCs/>
                  <w:color w:val="000000" w:themeColor="text1"/>
                  <w:szCs w:val="21"/>
                </w:rPr>
                <w:t>http://zhaobiaoweb.dev.hiiyun.com/</w:t>
              </w:r>
            </w:hyperlink>
          </w:p>
        </w:tc>
      </w:tr>
      <w:tr w:rsidR="009F2EE3">
        <w:trPr>
          <w:trHeight w:val="567"/>
        </w:trPr>
        <w:tc>
          <w:tcPr>
            <w:tcW w:w="675" w:type="dxa"/>
            <w:vMerge/>
            <w:tcBorders>
              <w:left w:val="single" w:sz="4" w:space="0" w:color="auto"/>
              <w:right w:val="single" w:sz="4" w:space="0" w:color="auto"/>
            </w:tcBorders>
            <w:vAlign w:val="center"/>
          </w:tcPr>
          <w:p w:rsidR="009F2EE3" w:rsidRDefault="009F2EE3">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9F2EE3" w:rsidRDefault="009F2EE3">
            <w:pPr>
              <w:widowControl/>
              <w:spacing w:line="360" w:lineRule="exact"/>
              <w:jc w:val="left"/>
              <w:rPr>
                <w:rFonts w:ascii="宋体" w:hAnsi="宋体"/>
                <w:color w:val="000000" w:themeColor="text1"/>
                <w:szCs w:val="21"/>
              </w:rPr>
            </w:pPr>
          </w:p>
        </w:tc>
        <w:tc>
          <w:tcPr>
            <w:tcW w:w="3147" w:type="dxa"/>
            <w:tcBorders>
              <w:top w:val="single" w:sz="4" w:space="0" w:color="auto"/>
              <w:left w:val="single" w:sz="4" w:space="0" w:color="auto"/>
              <w:bottom w:val="single" w:sz="4" w:space="0" w:color="auto"/>
              <w:right w:val="single" w:sz="4" w:space="0" w:color="auto"/>
            </w:tcBorders>
            <w:vAlign w:val="center"/>
          </w:tcPr>
          <w:p w:rsidR="009F2EE3" w:rsidRDefault="00F75C9E">
            <w:pPr>
              <w:jc w:val="center"/>
              <w:rPr>
                <w:rFonts w:ascii="宋体"/>
                <w:bCs/>
                <w:color w:val="000000" w:themeColor="text1"/>
              </w:rPr>
            </w:pPr>
            <w:r>
              <w:rPr>
                <w:rFonts w:ascii="宋体" w:hint="eastAsia"/>
                <w:bCs/>
                <w:color w:val="000000" w:themeColor="text1"/>
              </w:rPr>
              <w:t>中国政府采购招标网</w:t>
            </w:r>
          </w:p>
        </w:tc>
        <w:tc>
          <w:tcPr>
            <w:tcW w:w="3431" w:type="dxa"/>
            <w:tcBorders>
              <w:top w:val="single" w:sz="4" w:space="0" w:color="auto"/>
              <w:left w:val="single" w:sz="4" w:space="0" w:color="auto"/>
              <w:bottom w:val="single" w:sz="4" w:space="0" w:color="auto"/>
              <w:right w:val="single" w:sz="4" w:space="0" w:color="auto"/>
            </w:tcBorders>
            <w:vAlign w:val="center"/>
          </w:tcPr>
          <w:p w:rsidR="009F2EE3" w:rsidRDefault="00F75C9E">
            <w:pPr>
              <w:rPr>
                <w:rFonts w:ascii="宋体" w:hAnsi="宋体"/>
                <w:bCs/>
                <w:color w:val="000000" w:themeColor="text1"/>
              </w:rPr>
            </w:pPr>
            <w:r>
              <w:rPr>
                <w:rFonts w:ascii="宋体" w:hAnsi="宋体" w:cs="宋体" w:hint="eastAsia"/>
                <w:bCs/>
                <w:color w:val="000000" w:themeColor="text1"/>
                <w:szCs w:val="21"/>
              </w:rPr>
              <w:t>http://www.chinabidding.org.cn/</w:t>
            </w:r>
          </w:p>
        </w:tc>
      </w:tr>
    </w:tbl>
    <w:p w:rsidR="009F2EE3" w:rsidRDefault="009F2EE3">
      <w:pPr>
        <w:pStyle w:val="a6"/>
        <w:rPr>
          <w:color w:val="000000" w:themeColor="text1"/>
        </w:rPr>
      </w:pPr>
    </w:p>
    <w:p w:rsidR="009F2EE3" w:rsidRDefault="009F2EE3">
      <w:pPr>
        <w:pStyle w:val="a6"/>
        <w:ind w:firstLine="0"/>
        <w:rPr>
          <w:color w:val="000000" w:themeColor="text1"/>
        </w:rPr>
      </w:pPr>
    </w:p>
    <w:p w:rsidR="009F2EE3" w:rsidRDefault="009F2EE3">
      <w:pPr>
        <w:pStyle w:val="a6"/>
        <w:ind w:firstLine="0"/>
        <w:rPr>
          <w:color w:val="000000" w:themeColor="text1"/>
        </w:rPr>
      </w:pPr>
    </w:p>
    <w:p w:rsidR="009F2EE3" w:rsidRDefault="009F2EE3">
      <w:pPr>
        <w:pStyle w:val="a6"/>
        <w:ind w:firstLine="0"/>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f2"/>
        <w:adjustRightInd w:val="0"/>
        <w:snapToGrid w:val="0"/>
        <w:spacing w:line="300" w:lineRule="auto"/>
        <w:outlineLvl w:val="1"/>
        <w:rPr>
          <w:rFonts w:hAnsi="宋体"/>
          <w:color w:val="000000" w:themeColor="text1"/>
        </w:rPr>
      </w:pPr>
      <w:bookmarkStart w:id="121" w:name="_Hlt21938668"/>
      <w:bookmarkStart w:id="122" w:name="_Hlt21938665"/>
      <w:bookmarkStart w:id="123" w:name="_Toc464632120"/>
      <w:bookmarkEnd w:id="121"/>
      <w:bookmarkEnd w:id="122"/>
    </w:p>
    <w:p w:rsidR="009F2EE3" w:rsidRDefault="00F75C9E">
      <w:pPr>
        <w:pStyle w:val="af2"/>
        <w:pageBreakBefore/>
        <w:adjustRightInd w:val="0"/>
        <w:snapToGrid w:val="0"/>
        <w:spacing w:line="300" w:lineRule="auto"/>
        <w:outlineLvl w:val="1"/>
        <w:rPr>
          <w:rFonts w:hAnsi="宋体"/>
          <w:color w:val="000000" w:themeColor="text1"/>
        </w:rPr>
      </w:pPr>
      <w:bookmarkStart w:id="124" w:name="_Toc4848"/>
      <w:r>
        <w:rPr>
          <w:rFonts w:hAnsi="宋体" w:hint="eastAsia"/>
          <w:color w:val="000000" w:themeColor="text1"/>
        </w:rPr>
        <w:lastRenderedPageBreak/>
        <w:t>一、说  明</w:t>
      </w:r>
      <w:bookmarkEnd w:id="123"/>
      <w:bookmarkEnd w:id="124"/>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1． 适用范围</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1.1本磋商文件适用于本竞争性磋商的采购项目。</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2. 定义</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 xml:space="preserve">2.1“采购人”：是指本次采购项目的最终服务对象。 </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2.2 “监管部门”是指：同级政府采购监管部门</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2.3“采购代理机构”：是指广东业信采购招标有限公司揭阳分公司。</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2.4“招标采购单位”是指：采购人。</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2.5 “供应商”是指响应本文件要求，参加磋商的法人或者其他组织、自然人。</w:t>
      </w:r>
    </w:p>
    <w:p w:rsidR="009F2EE3" w:rsidRDefault="00F75C9E" w:rsidP="00F75C9E">
      <w:pPr>
        <w:autoSpaceDE w:val="0"/>
        <w:autoSpaceDN w:val="0"/>
        <w:adjustRightInd w:val="0"/>
        <w:snapToGrid w:val="0"/>
        <w:spacing w:line="300" w:lineRule="auto"/>
        <w:ind w:leftChars="228" w:left="532" w:right="32" w:hangingChars="25" w:hanging="53"/>
        <w:rPr>
          <w:rFonts w:ascii="宋体" w:hAnsi="宋体"/>
          <w:color w:val="000000" w:themeColor="text1"/>
          <w:kern w:val="0"/>
          <w:szCs w:val="21"/>
        </w:rPr>
      </w:pPr>
      <w:r>
        <w:rPr>
          <w:rFonts w:ascii="宋体" w:hAnsi="宋体" w:hint="eastAsia"/>
          <w:color w:val="000000" w:themeColor="text1"/>
          <w:kern w:val="0"/>
          <w:szCs w:val="21"/>
        </w:rPr>
        <w:t>合格的供应商指：</w:t>
      </w:r>
    </w:p>
    <w:p w:rsidR="009F2EE3" w:rsidRDefault="00F75C9E" w:rsidP="00F75C9E">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1)符合《政府采购法》第二十二条规定的供应商。</w:t>
      </w:r>
    </w:p>
    <w:p w:rsidR="009F2EE3" w:rsidRDefault="00F75C9E" w:rsidP="00F75C9E">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2)符合磋商文件规定的资格要求及特殊条件要求。</w:t>
      </w:r>
    </w:p>
    <w:p w:rsidR="009F2EE3" w:rsidRDefault="00F75C9E" w:rsidP="00F75C9E">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3)本项目是否允许联合体，详见《</w:t>
      </w:r>
      <w:r>
        <w:rPr>
          <w:rFonts w:ascii="宋体" w:hAnsi="宋体" w:hint="eastAsia"/>
          <w:color w:val="000000" w:themeColor="text1"/>
        </w:rPr>
        <w:t>采购项目内容</w:t>
      </w:r>
      <w:r>
        <w:rPr>
          <w:rFonts w:ascii="宋体" w:hAnsi="宋体" w:hint="eastAsia"/>
          <w:color w:val="000000" w:themeColor="text1"/>
          <w:kern w:val="0"/>
          <w:szCs w:val="21"/>
        </w:rPr>
        <w:t>》。</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2.6“成交供应商”是指经法定程序确定并授予合同的供应商。</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2.7“响应文件”是指：供应商根据本文件要求，编制包含报价、技术和服务等所有内容的实质性响应文件。</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2.8“采购合同”：是指由采购人和成交供应商签订的规定双方权利和义务的协议。</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2.9“日”、“天”系指公历日。</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3. 合格的货物和服务</w:t>
      </w:r>
    </w:p>
    <w:p w:rsidR="009F2EE3" w:rsidRDefault="00F75C9E">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9F2EE3" w:rsidRDefault="00F75C9E">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3.2 “服务”是指除货物和工程以外的其他政府采购对象,其中包括：供应商须承担的运输、安装、技术支持、培训以及磋商文件规定的其它服务。</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4． 磋商费用</w:t>
      </w:r>
    </w:p>
    <w:p w:rsidR="009F2EE3" w:rsidRDefault="00F75C9E">
      <w:pPr>
        <w:pStyle w:val="af2"/>
        <w:adjustRightInd w:val="0"/>
        <w:snapToGrid w:val="0"/>
        <w:spacing w:line="300" w:lineRule="auto"/>
        <w:ind w:left="420" w:hanging="420"/>
        <w:rPr>
          <w:rFonts w:hAnsi="宋体"/>
          <w:color w:val="000000" w:themeColor="text1"/>
        </w:rPr>
      </w:pPr>
      <w:r>
        <w:rPr>
          <w:rFonts w:hAnsi="宋体" w:hint="eastAsia"/>
          <w:color w:val="000000" w:themeColor="text1"/>
        </w:rPr>
        <w:t>4.1 供应商应承担所有与准备和参加磋商有关的费用。不论磋商的结果如何，采购代理机构和采购人均无义务和责任承担这些费用。</w:t>
      </w:r>
    </w:p>
    <w:p w:rsidR="009F2EE3" w:rsidRDefault="00F75C9E">
      <w:pPr>
        <w:pStyle w:val="af2"/>
        <w:adjustRightInd w:val="0"/>
        <w:snapToGrid w:val="0"/>
        <w:spacing w:line="300" w:lineRule="auto"/>
        <w:ind w:left="420" w:hanging="420"/>
        <w:rPr>
          <w:rFonts w:hAnsi="宋体"/>
          <w:color w:val="000000" w:themeColor="text1"/>
        </w:rPr>
      </w:pPr>
      <w:r>
        <w:rPr>
          <w:rFonts w:hAnsi="宋体" w:hint="eastAsia"/>
          <w:color w:val="000000" w:themeColor="text1"/>
        </w:rPr>
        <w:t>4.2本次采购向成交供应商收取的成交服务费，按国家有关规定执行。</w:t>
      </w:r>
    </w:p>
    <w:p w:rsidR="009F2EE3" w:rsidRDefault="009F2EE3">
      <w:pPr>
        <w:pStyle w:val="af2"/>
        <w:adjustRightInd w:val="0"/>
        <w:snapToGrid w:val="0"/>
        <w:spacing w:line="300" w:lineRule="auto"/>
        <w:ind w:left="420" w:hanging="420"/>
        <w:rPr>
          <w:rFonts w:hAnsi="宋体"/>
          <w:color w:val="000000" w:themeColor="text1"/>
        </w:rPr>
      </w:pPr>
    </w:p>
    <w:p w:rsidR="009F2EE3" w:rsidRDefault="00F75C9E">
      <w:pPr>
        <w:pStyle w:val="af2"/>
        <w:adjustRightInd w:val="0"/>
        <w:snapToGrid w:val="0"/>
        <w:spacing w:line="300" w:lineRule="auto"/>
        <w:outlineLvl w:val="1"/>
        <w:rPr>
          <w:rFonts w:hAnsi="宋体"/>
          <w:color w:val="000000" w:themeColor="text1"/>
        </w:rPr>
      </w:pPr>
      <w:bookmarkStart w:id="125" w:name="_Toc464632121"/>
      <w:bookmarkStart w:id="126" w:name="_Toc10519"/>
      <w:r>
        <w:rPr>
          <w:rFonts w:hAnsi="宋体" w:hint="eastAsia"/>
          <w:color w:val="000000" w:themeColor="text1"/>
        </w:rPr>
        <w:t>二、磋商文件</w:t>
      </w:r>
      <w:bookmarkEnd w:id="125"/>
      <w:bookmarkEnd w:id="126"/>
    </w:p>
    <w:p w:rsidR="009F2EE3" w:rsidRDefault="00F75C9E">
      <w:pPr>
        <w:pStyle w:val="af2"/>
        <w:adjustRightInd w:val="0"/>
        <w:snapToGrid w:val="0"/>
        <w:spacing w:line="300" w:lineRule="auto"/>
        <w:ind w:left="420" w:hanging="420"/>
        <w:rPr>
          <w:rFonts w:hAnsi="宋体"/>
          <w:color w:val="000000" w:themeColor="text1"/>
        </w:rPr>
      </w:pPr>
      <w:r>
        <w:rPr>
          <w:rFonts w:hAnsi="宋体" w:hint="eastAsia"/>
          <w:color w:val="000000" w:themeColor="text1"/>
        </w:rPr>
        <w:t>5.  磋商文件的构成</w:t>
      </w:r>
    </w:p>
    <w:p w:rsidR="009F2EE3" w:rsidRDefault="00F75C9E">
      <w:pPr>
        <w:pStyle w:val="af2"/>
        <w:adjustRightInd w:val="0"/>
        <w:snapToGrid w:val="0"/>
        <w:spacing w:line="300" w:lineRule="auto"/>
        <w:ind w:left="420" w:hanging="420"/>
        <w:rPr>
          <w:rFonts w:hAnsi="宋体"/>
          <w:color w:val="000000" w:themeColor="text1"/>
        </w:rPr>
      </w:pPr>
      <w:r>
        <w:rPr>
          <w:rFonts w:hAnsi="宋体" w:hint="eastAsia"/>
          <w:color w:val="000000" w:themeColor="text1"/>
        </w:rPr>
        <w:t>5.1磋商文件由下列文件以及在磋商过程中发出的修正和补充文件组成：</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采购邀请</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采购项目内容</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磋商须知</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4) 合同书格式</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5) 响应文件格式</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6) 其他：详见《磋商须知前附表》</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7) 在磋商过程中由招标采购单位发出的修正和补充文件等；</w:t>
      </w:r>
    </w:p>
    <w:p w:rsidR="009F2EE3" w:rsidRDefault="00F75C9E">
      <w:pPr>
        <w:pStyle w:val="af2"/>
        <w:adjustRightInd w:val="0"/>
        <w:snapToGrid w:val="0"/>
        <w:spacing w:line="300" w:lineRule="auto"/>
        <w:ind w:left="420" w:hanging="420"/>
        <w:rPr>
          <w:rFonts w:hAnsi="宋体"/>
          <w:color w:val="000000" w:themeColor="text1"/>
        </w:rPr>
      </w:pPr>
      <w:r>
        <w:rPr>
          <w:rFonts w:hAnsi="宋体" w:hint="eastAsia"/>
          <w:color w:val="000000" w:themeColor="text1"/>
        </w:rPr>
        <w:t>5.2 供应商应认真阅读、并充分理解磋商文件的全部内容（包括所有的补充、修改内容、重要事项、格式、条款和技术规范、参数及要求等。），供应商没有按照磋商文件要求提交全部资料，或者响应文件没有对磋商文件在各方面都做出实质性响应是供应商的风险，有可能导致其报价响应被拒绝，或</w:t>
      </w:r>
      <w:r>
        <w:rPr>
          <w:rFonts w:hAnsi="宋体" w:hint="eastAsia"/>
          <w:color w:val="000000" w:themeColor="text1"/>
        </w:rPr>
        <w:lastRenderedPageBreak/>
        <w:t>被认定为无效响应或被确定为响应无效。</w:t>
      </w:r>
    </w:p>
    <w:p w:rsidR="009F2EE3" w:rsidRDefault="00F75C9E">
      <w:pPr>
        <w:pStyle w:val="af2"/>
        <w:adjustRightInd w:val="0"/>
        <w:snapToGrid w:val="0"/>
        <w:spacing w:line="300" w:lineRule="auto"/>
        <w:rPr>
          <w:rFonts w:hAnsi="宋体"/>
          <w:color w:val="000000" w:themeColor="text1"/>
          <w:kern w:val="0"/>
        </w:rPr>
      </w:pPr>
      <w:r>
        <w:rPr>
          <w:rFonts w:hAnsi="宋体" w:hint="eastAsia"/>
          <w:color w:val="000000" w:themeColor="text1"/>
          <w:kern w:val="0"/>
        </w:rPr>
        <w:t>6.  踏勘现场</w:t>
      </w:r>
      <w:r>
        <w:rPr>
          <w:rFonts w:hAnsi="宋体" w:hint="eastAsia"/>
          <w:b/>
          <w:snapToGrid w:val="0"/>
          <w:color w:val="000000" w:themeColor="text1"/>
          <w:kern w:val="0"/>
          <w:u w:val="single"/>
        </w:rPr>
        <w:t>(本条款不适用)</w:t>
      </w:r>
    </w:p>
    <w:p w:rsidR="009F2EE3" w:rsidRDefault="00F75C9E">
      <w:pPr>
        <w:pStyle w:val="af2"/>
        <w:adjustRightInd w:val="0"/>
        <w:snapToGrid w:val="0"/>
        <w:spacing w:line="300" w:lineRule="auto"/>
        <w:ind w:left="420" w:hangingChars="200" w:hanging="420"/>
        <w:rPr>
          <w:rFonts w:hAnsi="宋体"/>
          <w:color w:val="000000" w:themeColor="text1"/>
          <w:kern w:val="0"/>
        </w:rPr>
      </w:pPr>
      <w:r>
        <w:rPr>
          <w:rFonts w:hAnsi="宋体" w:hint="eastAsia"/>
          <w:color w:val="000000" w:themeColor="text1"/>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9F2EE3" w:rsidRDefault="00F75C9E">
      <w:pPr>
        <w:pStyle w:val="af2"/>
        <w:adjustRightInd w:val="0"/>
        <w:snapToGrid w:val="0"/>
        <w:spacing w:line="300" w:lineRule="auto"/>
        <w:ind w:left="360" w:hanging="360"/>
        <w:rPr>
          <w:rFonts w:hAnsi="宋体"/>
          <w:color w:val="000000" w:themeColor="text1"/>
          <w:kern w:val="0"/>
        </w:rPr>
      </w:pPr>
      <w:r>
        <w:rPr>
          <w:rFonts w:hAnsi="宋体" w:hint="eastAsia"/>
          <w:color w:val="000000" w:themeColor="text1"/>
          <w:kern w:val="0"/>
        </w:rPr>
        <w:t>6.2采购人向供应商提供的有关现场的数据和资料，是采购人现有的能被供应商利用的资料，采购人对供应商做出的任何推论、理解和结论均不负责任。</w:t>
      </w:r>
    </w:p>
    <w:p w:rsidR="009F2EE3" w:rsidRDefault="009F2EE3">
      <w:pPr>
        <w:spacing w:line="300" w:lineRule="auto"/>
        <w:ind w:left="360" w:hanging="360"/>
        <w:rPr>
          <w:rFonts w:ascii="宋体" w:hAnsi="宋体"/>
          <w:color w:val="000000" w:themeColor="text1"/>
          <w:szCs w:val="21"/>
        </w:rPr>
      </w:pPr>
    </w:p>
    <w:p w:rsidR="009F2EE3" w:rsidRDefault="00F75C9E">
      <w:pPr>
        <w:pStyle w:val="af2"/>
        <w:adjustRightInd w:val="0"/>
        <w:snapToGrid w:val="0"/>
        <w:spacing w:line="300" w:lineRule="auto"/>
        <w:outlineLvl w:val="1"/>
        <w:rPr>
          <w:rFonts w:hAnsi="宋体"/>
          <w:color w:val="000000" w:themeColor="text1"/>
        </w:rPr>
      </w:pPr>
      <w:bookmarkStart w:id="127" w:name="_Toc24288"/>
      <w:bookmarkStart w:id="128" w:name="_Toc464632122"/>
      <w:r>
        <w:rPr>
          <w:rFonts w:hAnsi="宋体" w:hint="eastAsia"/>
          <w:color w:val="000000" w:themeColor="text1"/>
        </w:rPr>
        <w:t>三、响应文件的编制</w:t>
      </w:r>
      <w:bookmarkEnd w:id="127"/>
      <w:bookmarkEnd w:id="128"/>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7．响应文件的组成</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7.1供应商编写的响应文件应包括资格性文件、商务部分、技术部分、价格部分四部分组成。</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7.2 报价信封必须另单独分装。</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7.3 报价样板</w:t>
      </w:r>
      <w:r>
        <w:rPr>
          <w:rFonts w:ascii="宋体" w:hAnsi="宋体" w:hint="eastAsia"/>
          <w:b/>
          <w:snapToGrid w:val="0"/>
          <w:color w:val="000000" w:themeColor="text1"/>
          <w:kern w:val="0"/>
          <w:szCs w:val="21"/>
          <w:u w:val="single"/>
        </w:rPr>
        <w:t>(本条款不适用)</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本项目如要求提交报价样板的，招标采购单位在收取样板时没有对样板外观进行验收及性能测试，对样板的破损或质量概不负责；</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由于采购代理机构存放样板的空间有限，请各有关供应商支持配合，报价样板于采购结果公告后5日内取回，否则视同供应商不再认领，采购代理机构有权进行处理。</w:t>
      </w:r>
    </w:p>
    <w:p w:rsidR="009F2EE3" w:rsidRDefault="00F75C9E">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供应商提交的报价样板应标注：项目名称、采购项目编号、货物/样板名称、型号/规格、供应商名称等内容，报价样板内容及数量。</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8 响应文件编制基本要求</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8.1 供应商对响应文件的编制应按要求装订和封装。</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8.3响应文件必须按本文件的全部内容，包括所有的补充通知及附件进行编制。</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8.4如因供应商只填写和提供了本文件要求的部分内容和附件，而给磋商造成困难的，其可能导致的结果和责任由供应商自行承担。 </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9. 计量单位：</w:t>
      </w:r>
    </w:p>
    <w:p w:rsidR="009F2EE3" w:rsidRDefault="00F75C9E">
      <w:pPr>
        <w:spacing w:line="300" w:lineRule="auto"/>
        <w:ind w:left="360" w:hanging="360"/>
        <w:rPr>
          <w:rFonts w:ascii="宋体" w:hAnsi="宋体"/>
          <w:color w:val="000000" w:themeColor="text1"/>
          <w:szCs w:val="21"/>
        </w:rPr>
      </w:pPr>
      <w:r>
        <w:rPr>
          <w:rFonts w:ascii="宋体" w:hAnsi="宋体" w:hint="eastAsia"/>
          <w:color w:val="000000" w:themeColor="text1"/>
          <w:szCs w:val="21"/>
        </w:rPr>
        <w:t>9.1除技术要求中另有规定外，本文件所要求使用的计量单位均采用国家法定的度、量、衡标准单位计量。</w:t>
      </w:r>
    </w:p>
    <w:p w:rsidR="009F2EE3" w:rsidRDefault="009F2EE3">
      <w:pPr>
        <w:spacing w:line="300" w:lineRule="auto"/>
        <w:ind w:left="360" w:hanging="360"/>
        <w:rPr>
          <w:rFonts w:ascii="宋体" w:hAnsi="宋体"/>
          <w:color w:val="000000" w:themeColor="text1"/>
          <w:szCs w:val="21"/>
        </w:rPr>
      </w:pPr>
    </w:p>
    <w:p w:rsidR="009F2EE3" w:rsidRDefault="00F75C9E">
      <w:pPr>
        <w:pStyle w:val="af2"/>
        <w:adjustRightInd w:val="0"/>
        <w:snapToGrid w:val="0"/>
        <w:spacing w:line="300" w:lineRule="auto"/>
        <w:outlineLvl w:val="1"/>
        <w:rPr>
          <w:rFonts w:hAnsi="宋体"/>
          <w:color w:val="000000" w:themeColor="text1"/>
        </w:rPr>
      </w:pPr>
      <w:bookmarkStart w:id="129" w:name="_Toc31677"/>
      <w:bookmarkStart w:id="130" w:name="_Toc464632123"/>
      <w:r>
        <w:rPr>
          <w:rFonts w:hAnsi="宋体" w:hint="eastAsia"/>
          <w:color w:val="000000" w:themeColor="text1"/>
        </w:rPr>
        <w:t>四、磋商报价要求和供应商资格证明文件的要求</w:t>
      </w:r>
      <w:bookmarkEnd w:id="129"/>
      <w:bookmarkEnd w:id="130"/>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10. 对于本文件中未列明，而供应商认为必需的费用也需列入总报价。在合同实施时，采购人将不予支付成交供应商没有列入的项目费用，并认为此项目的费用已包括在总报价中。</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11. 成交供应商负责本项目所需货物的制造、运输、售后服务等全部工作。</w:t>
      </w:r>
    </w:p>
    <w:p w:rsidR="009F2EE3" w:rsidRDefault="00F75C9E">
      <w:pPr>
        <w:pStyle w:val="af2"/>
        <w:adjustRightInd w:val="0"/>
        <w:snapToGrid w:val="0"/>
        <w:spacing w:line="300" w:lineRule="auto"/>
        <w:ind w:left="420" w:hanging="420"/>
        <w:rPr>
          <w:rFonts w:hAnsi="宋体"/>
          <w:color w:val="000000" w:themeColor="text1"/>
          <w:kern w:val="0"/>
        </w:rPr>
      </w:pPr>
      <w:r>
        <w:rPr>
          <w:rFonts w:hAnsi="宋体" w:hint="eastAsia"/>
          <w:color w:val="000000" w:themeColor="text1"/>
          <w:kern w:val="0"/>
        </w:rPr>
        <w:t>12. 本项目投标报价不能高于采购预算（或最高限价），否则将被视为无效投标。</w:t>
      </w:r>
    </w:p>
    <w:p w:rsidR="009F2EE3" w:rsidRDefault="00F75C9E">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ab/>
      </w:r>
      <w:r>
        <w:rPr>
          <w:rFonts w:hAnsi="宋体" w:hint="eastAsia"/>
          <w:color w:val="000000" w:themeColor="text1"/>
        </w:rPr>
        <w:t>供应商资格证明文件</w:t>
      </w:r>
    </w:p>
    <w:p w:rsidR="009F2EE3" w:rsidRDefault="00F75C9E">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.1</w:t>
      </w:r>
      <w:r>
        <w:rPr>
          <w:rFonts w:hAnsi="宋体" w:hint="eastAsia"/>
          <w:color w:val="000000" w:themeColor="text1"/>
        </w:rPr>
        <w:t>供应商应按磋商文件的要求，提交证明其有资格参加磋商和成交后有履行合同能力的文件，并作为其响应文件的组成部分。</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13.2资格证明文件必须真实有效，复印件必须加盖单位印章。</w:t>
      </w:r>
    </w:p>
    <w:p w:rsidR="009F2EE3" w:rsidRDefault="00F75C9E">
      <w:pPr>
        <w:pStyle w:val="af2"/>
        <w:adjustRightInd w:val="0"/>
        <w:snapToGrid w:val="0"/>
        <w:spacing w:line="300" w:lineRule="auto"/>
        <w:rPr>
          <w:rFonts w:hAnsi="宋体"/>
          <w:color w:val="000000" w:themeColor="text1"/>
        </w:rPr>
      </w:pPr>
      <w:r>
        <w:rPr>
          <w:rFonts w:hAnsi="宋体" w:hint="eastAsia"/>
          <w:color w:val="000000" w:themeColor="text1"/>
        </w:rPr>
        <w:t>14. 证明响应文件标的合格性和符合磋商文件规定的文件：</w:t>
      </w:r>
    </w:p>
    <w:p w:rsidR="009F2EE3" w:rsidRDefault="00F75C9E">
      <w:pPr>
        <w:tabs>
          <w:tab w:val="left" w:pos="567"/>
        </w:tabs>
        <w:spacing w:line="300" w:lineRule="auto"/>
        <w:ind w:left="567" w:hanging="567"/>
        <w:rPr>
          <w:rFonts w:ascii="宋体" w:hAnsi="宋体"/>
          <w:color w:val="000000" w:themeColor="text1"/>
          <w:szCs w:val="21"/>
        </w:rPr>
      </w:pPr>
      <w:r>
        <w:rPr>
          <w:rFonts w:ascii="宋体" w:hAnsi="宋体" w:hint="eastAsia"/>
          <w:color w:val="000000" w:themeColor="text1"/>
          <w:szCs w:val="21"/>
        </w:rPr>
        <w:t>14.1 供应商提交证明其所提供的货物和服务的合格性并符合磋商文件规定的声明文件。</w:t>
      </w:r>
    </w:p>
    <w:p w:rsidR="009F2EE3" w:rsidRDefault="00F75C9E">
      <w:pPr>
        <w:tabs>
          <w:tab w:val="left" w:pos="567"/>
        </w:tabs>
        <w:spacing w:line="300" w:lineRule="auto"/>
        <w:ind w:left="567" w:hanging="567"/>
        <w:rPr>
          <w:rFonts w:ascii="宋体" w:hAnsi="宋体"/>
          <w:color w:val="000000" w:themeColor="text1"/>
          <w:szCs w:val="21"/>
        </w:rPr>
      </w:pPr>
      <w:r>
        <w:rPr>
          <w:rFonts w:ascii="宋体" w:hAnsi="宋体"/>
          <w:color w:val="000000" w:themeColor="text1"/>
          <w:szCs w:val="21"/>
        </w:rPr>
        <w:t>1</w:t>
      </w:r>
      <w:r>
        <w:rPr>
          <w:rFonts w:ascii="宋体" w:hAnsi="宋体" w:hint="eastAsia"/>
          <w:color w:val="000000" w:themeColor="text1"/>
          <w:szCs w:val="21"/>
        </w:rPr>
        <w:t>4</w:t>
      </w:r>
      <w:r>
        <w:rPr>
          <w:rFonts w:ascii="宋体" w:hAnsi="宋体"/>
          <w:color w:val="000000" w:themeColor="text1"/>
          <w:szCs w:val="21"/>
        </w:rPr>
        <w:t>.2</w:t>
      </w:r>
      <w:r>
        <w:rPr>
          <w:rFonts w:ascii="宋体" w:hAnsi="宋体" w:hint="eastAsia"/>
          <w:color w:val="000000" w:themeColor="text1"/>
          <w:szCs w:val="21"/>
        </w:rPr>
        <w:t>证明货物和服务与磋商文件的要求相一致的文件可以是文字资料、图纸、数据资料等。</w:t>
      </w:r>
    </w:p>
    <w:p w:rsidR="009F2EE3" w:rsidRDefault="009F2EE3">
      <w:pPr>
        <w:pStyle w:val="af2"/>
        <w:adjustRightInd w:val="0"/>
        <w:snapToGrid w:val="0"/>
        <w:spacing w:line="300" w:lineRule="auto"/>
        <w:ind w:left="420" w:hanging="420"/>
        <w:rPr>
          <w:rFonts w:hAnsi="宋体"/>
          <w:b/>
          <w:color w:val="000000" w:themeColor="text1"/>
          <w:kern w:val="0"/>
          <w:u w:val="single"/>
        </w:rPr>
      </w:pPr>
    </w:p>
    <w:p w:rsidR="009F2EE3" w:rsidRDefault="00F75C9E">
      <w:pPr>
        <w:pStyle w:val="af2"/>
        <w:adjustRightInd w:val="0"/>
        <w:snapToGrid w:val="0"/>
        <w:spacing w:line="300" w:lineRule="auto"/>
        <w:outlineLvl w:val="1"/>
        <w:rPr>
          <w:rFonts w:hAnsi="宋体"/>
          <w:color w:val="000000" w:themeColor="text1"/>
        </w:rPr>
      </w:pPr>
      <w:bookmarkStart w:id="131" w:name="_Toc13738"/>
      <w:bookmarkStart w:id="132" w:name="_Toc464632124"/>
      <w:r>
        <w:rPr>
          <w:rFonts w:hAnsi="宋体" w:hint="eastAsia"/>
          <w:color w:val="000000" w:themeColor="text1"/>
        </w:rPr>
        <w:lastRenderedPageBreak/>
        <w:t>五、保证金</w:t>
      </w:r>
      <w:bookmarkEnd w:id="131"/>
      <w:bookmarkEnd w:id="132"/>
    </w:p>
    <w:p w:rsidR="009F2EE3" w:rsidRDefault="00F75C9E">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15.1 供应商应按磋商文件规定的金额和期限交纳磋商保证金，磋商保证金作为响应文件的组成部分。</w:t>
      </w:r>
    </w:p>
    <w:p w:rsidR="009F2EE3" w:rsidRDefault="00F75C9E">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15.2磋商保证金金额、交纳形式、交纳时间及磋商保证金账户。</w:t>
      </w:r>
    </w:p>
    <w:p w:rsidR="009F2EE3" w:rsidRDefault="00F75C9E" w:rsidP="00F75C9E">
      <w:pPr>
        <w:autoSpaceDE w:val="0"/>
        <w:autoSpaceDN w:val="0"/>
        <w:adjustRightInd w:val="0"/>
        <w:snapToGrid w:val="0"/>
        <w:spacing w:line="300" w:lineRule="auto"/>
        <w:ind w:leftChars="171" w:left="832" w:rightChars="15" w:right="31" w:hangingChars="225" w:hanging="473"/>
        <w:rPr>
          <w:rFonts w:ascii="宋体" w:hAnsi="宋体"/>
          <w:color w:val="000000" w:themeColor="text1"/>
          <w:kern w:val="0"/>
          <w:szCs w:val="21"/>
        </w:rPr>
      </w:pPr>
      <w:r>
        <w:rPr>
          <w:rFonts w:ascii="宋体" w:hAnsi="宋体" w:hint="eastAsia"/>
          <w:color w:val="000000" w:themeColor="text1"/>
          <w:kern w:val="0"/>
          <w:szCs w:val="21"/>
        </w:rPr>
        <w:t xml:space="preserve"> 1)汇款账号必须与供应商的名称相一致，否则将不予受理。</w:t>
      </w:r>
    </w:p>
    <w:p w:rsidR="009F2EE3" w:rsidRDefault="00F75C9E">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15.3凡未按规定交纳磋商保证金的报价响应，其报价响应被确定为响应无效。</w:t>
      </w:r>
    </w:p>
    <w:p w:rsidR="009F2EE3" w:rsidRDefault="00F75C9E" w:rsidP="00F75C9E">
      <w:pPr>
        <w:adjustRightInd w:val="0"/>
        <w:snapToGrid w:val="0"/>
        <w:spacing w:line="300" w:lineRule="auto"/>
        <w:ind w:left="473" w:hangingChars="225" w:hanging="473"/>
        <w:rPr>
          <w:rFonts w:ascii="宋体" w:hAnsi="宋体"/>
          <w:color w:val="000000" w:themeColor="text1"/>
          <w:szCs w:val="21"/>
        </w:rPr>
      </w:pPr>
      <w:r>
        <w:rPr>
          <w:rFonts w:ascii="宋体" w:hAnsi="宋体" w:hint="eastAsia"/>
          <w:color w:val="000000" w:themeColor="text1"/>
          <w:szCs w:val="21"/>
        </w:rPr>
        <w:t>15.4如无质疑或投诉，未成交的供应商保证金，在成交通知书发出后5个工作日内不计利息原额退还；如有质疑或投诉，</w:t>
      </w:r>
      <w:r>
        <w:rPr>
          <w:rFonts w:ascii="宋体" w:hAnsi="宋体" w:hint="eastAsia"/>
          <w:color w:val="000000" w:themeColor="text1"/>
          <w:kern w:val="0"/>
          <w:szCs w:val="21"/>
        </w:rPr>
        <w:t>招标采购单位</w:t>
      </w:r>
      <w:r>
        <w:rPr>
          <w:rFonts w:ascii="宋体" w:hAnsi="宋体" w:hint="eastAsia"/>
          <w:color w:val="000000" w:themeColor="text1"/>
          <w:szCs w:val="21"/>
        </w:rPr>
        <w:t>将在质疑和投诉处理完毕后不计利息原额退还。</w:t>
      </w:r>
    </w:p>
    <w:p w:rsidR="009F2EE3" w:rsidRDefault="00F75C9E" w:rsidP="00F75C9E">
      <w:pPr>
        <w:adjustRightInd w:val="0"/>
        <w:snapToGrid w:val="0"/>
        <w:spacing w:line="300" w:lineRule="auto"/>
        <w:ind w:left="473" w:rightChars="15" w:right="31" w:hangingChars="225" w:hanging="473"/>
        <w:rPr>
          <w:rFonts w:ascii="宋体" w:hAnsi="宋体"/>
          <w:color w:val="000000" w:themeColor="text1"/>
          <w:szCs w:val="21"/>
        </w:rPr>
      </w:pPr>
      <w:r>
        <w:rPr>
          <w:rFonts w:ascii="宋体" w:hAnsi="宋体" w:hint="eastAsia"/>
          <w:color w:val="000000" w:themeColor="text1"/>
          <w:szCs w:val="21"/>
        </w:rPr>
        <w:t>15.5</w:t>
      </w:r>
      <w:r>
        <w:rPr>
          <w:rFonts w:ascii="宋体" w:hAnsi="宋体" w:hint="eastAsia"/>
          <w:color w:val="000000" w:themeColor="text1"/>
          <w:kern w:val="0"/>
          <w:szCs w:val="21"/>
        </w:rPr>
        <w:t>成交供应商的磋商保证金,在成交供应商与采购人签订采购合同并执行了缴交成交服务费的规定后5个工作日内不计利息原额退还。</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15.6 若有下列情况之一，磋商保证金将被没收，因此而造成采购人的损失须由供应商承担：</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 供应商在磋商文件规定的报价有效期内撤回其响应文件；</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 成交后无正当理由不与采购人签订合同的；</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 成交供应商在规定期限内未能按本须知的规定提交履约保证金（如有）；</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4) 成交后未按磋商文件中的规定缴付成交服务费；</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5) 有违反国家有关法律法规的行为。</w:t>
      </w:r>
    </w:p>
    <w:p w:rsidR="009F2EE3" w:rsidRDefault="009F2EE3">
      <w:pPr>
        <w:tabs>
          <w:tab w:val="left" w:pos="567"/>
        </w:tabs>
        <w:spacing w:line="300" w:lineRule="auto"/>
        <w:ind w:leftChars="238" w:left="500"/>
        <w:rPr>
          <w:rFonts w:ascii="宋体" w:hAnsi="宋体"/>
          <w:color w:val="000000" w:themeColor="text1"/>
          <w:kern w:val="0"/>
          <w:szCs w:val="21"/>
        </w:rPr>
      </w:pPr>
    </w:p>
    <w:p w:rsidR="009F2EE3" w:rsidRDefault="00F75C9E">
      <w:pPr>
        <w:pStyle w:val="af2"/>
        <w:adjustRightInd w:val="0"/>
        <w:snapToGrid w:val="0"/>
        <w:spacing w:line="300" w:lineRule="auto"/>
        <w:outlineLvl w:val="1"/>
        <w:rPr>
          <w:rFonts w:hAnsi="宋体"/>
          <w:color w:val="000000" w:themeColor="text1"/>
        </w:rPr>
      </w:pPr>
      <w:bookmarkStart w:id="133" w:name="_Toc13508"/>
      <w:bookmarkStart w:id="134" w:name="_Toc464632125"/>
      <w:r>
        <w:rPr>
          <w:rFonts w:hAnsi="宋体" w:hint="eastAsia"/>
          <w:color w:val="000000" w:themeColor="text1"/>
        </w:rPr>
        <w:t>六、响应文件的份数、封装和递交</w:t>
      </w:r>
      <w:bookmarkEnd w:id="133"/>
      <w:bookmarkEnd w:id="134"/>
    </w:p>
    <w:p w:rsidR="009F2EE3" w:rsidRDefault="00F75C9E">
      <w:pPr>
        <w:autoSpaceDE w:val="0"/>
        <w:autoSpaceDN w:val="0"/>
        <w:adjustRightInd w:val="0"/>
        <w:snapToGrid w:val="0"/>
        <w:spacing w:line="300" w:lineRule="auto"/>
        <w:ind w:left="420" w:right="32" w:hangingChars="200" w:hanging="420"/>
        <w:rPr>
          <w:rFonts w:ascii="宋体" w:hAnsi="宋体"/>
          <w:color w:val="000000" w:themeColor="text1"/>
          <w:szCs w:val="21"/>
        </w:rPr>
      </w:pPr>
      <w:r>
        <w:rPr>
          <w:rFonts w:ascii="宋体" w:hAnsi="宋体" w:hint="eastAsia"/>
          <w:color w:val="000000" w:themeColor="text1"/>
          <w:szCs w:val="21"/>
        </w:rPr>
        <w:t>16.  响应文件的数量和签署</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16.1 供应商应编制响应文件份数详见《磋商须知前附表》，响应文件的副本可采用正本的复印件。每套响应文件须清楚地标明“正本”、“副本”。若副本与正本不符，以正本为准。</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16.2 响应文件的正本需打印或用不褪色墨水书写，并由法定代表人（负责人）或经其正式授权的代表签字。授权代表须出具书面授权证明，其《法定代表人（负责人）授权书》应附在响应文件中。</w:t>
      </w:r>
    </w:p>
    <w:p w:rsidR="009F2EE3" w:rsidRDefault="00F75C9E" w:rsidP="00F75C9E">
      <w:pPr>
        <w:pStyle w:val="af2"/>
        <w:adjustRightInd w:val="0"/>
        <w:snapToGrid w:val="0"/>
        <w:spacing w:line="300" w:lineRule="auto"/>
        <w:ind w:left="473" w:hangingChars="225" w:hanging="473"/>
        <w:rPr>
          <w:rFonts w:hAnsi="宋体"/>
          <w:color w:val="000000" w:themeColor="text1"/>
          <w:kern w:val="0"/>
        </w:rPr>
      </w:pPr>
      <w:r>
        <w:rPr>
          <w:rFonts w:hAnsi="宋体" w:hint="eastAsia"/>
          <w:color w:val="000000" w:themeColor="text1"/>
          <w:kern w:val="0"/>
        </w:rPr>
        <w:t>16.3 响应文件中的任何重要的插字、涂改和增删，必须由法定代表人（负责人）或经其正式授权的代表在旁边签章或签字才有效。</w:t>
      </w:r>
    </w:p>
    <w:p w:rsidR="009F2EE3" w:rsidRDefault="00F75C9E" w:rsidP="00F75C9E">
      <w:pPr>
        <w:tabs>
          <w:tab w:val="left" w:pos="8280"/>
        </w:tabs>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16.4 响应文件的报价有效期为从报价截止日起</w:t>
      </w:r>
      <w:r>
        <w:rPr>
          <w:rFonts w:ascii="宋体" w:hAnsi="宋体" w:hint="eastAsia"/>
          <w:color w:val="000000" w:themeColor="text1"/>
          <w:kern w:val="0"/>
          <w:szCs w:val="21"/>
          <w:u w:val="single"/>
        </w:rPr>
        <w:t>90天</w:t>
      </w:r>
      <w:r>
        <w:rPr>
          <w:rFonts w:ascii="宋体" w:hAnsi="宋体" w:hint="eastAsia"/>
          <w:color w:val="000000" w:themeColor="text1"/>
          <w:kern w:val="0"/>
          <w:szCs w:val="21"/>
        </w:rPr>
        <w:t>。</w:t>
      </w:r>
    </w:p>
    <w:p w:rsidR="009F2EE3" w:rsidRDefault="00F75C9E">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  响应文件的递交</w:t>
      </w:r>
    </w:p>
    <w:p w:rsidR="009F2EE3" w:rsidRDefault="00F75C9E">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17.1 所有响应文件应于规定的截止时点前递交到采购代理机构。</w:t>
      </w:r>
    </w:p>
    <w:p w:rsidR="009F2EE3" w:rsidRDefault="00F75C9E">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17.2 迟交的响应文件，按《政府采购法》的规定，采购代理机构将拒收或原封退回在其规定的递交响应文件截止时点之后收到的任何响应文件。</w:t>
      </w:r>
    </w:p>
    <w:p w:rsidR="009F2EE3" w:rsidRDefault="009F2EE3"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p>
    <w:p w:rsidR="009F2EE3" w:rsidRDefault="00F75C9E">
      <w:pPr>
        <w:pStyle w:val="af2"/>
        <w:adjustRightInd w:val="0"/>
        <w:snapToGrid w:val="0"/>
        <w:spacing w:line="300" w:lineRule="auto"/>
        <w:outlineLvl w:val="1"/>
        <w:rPr>
          <w:rFonts w:hAnsi="宋体"/>
          <w:color w:val="000000" w:themeColor="text1"/>
        </w:rPr>
      </w:pPr>
      <w:bookmarkStart w:id="135" w:name="_Toc464632126"/>
      <w:bookmarkStart w:id="136" w:name="_Toc21889"/>
      <w:r>
        <w:rPr>
          <w:rFonts w:hAnsi="宋体" w:hint="eastAsia"/>
          <w:color w:val="000000" w:themeColor="text1"/>
        </w:rPr>
        <w:t>七、磋商的步骤</w:t>
      </w:r>
      <w:bookmarkEnd w:id="135"/>
      <w:bookmarkEnd w:id="136"/>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  磋商文件的澄清</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  磋商</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19.1磋商小组成员从相关专家库随机抽取产生。磋商小组对所有响应文件进行资格性审查和符合性审查。所有符合相应资格条件的供应商参加磋商。</w:t>
      </w:r>
    </w:p>
    <w:p w:rsidR="009F2EE3" w:rsidRDefault="00F75C9E">
      <w:pPr>
        <w:autoSpaceDE w:val="0"/>
        <w:autoSpaceDN w:val="0"/>
        <w:adjustRightInd w:val="0"/>
        <w:snapToGrid w:val="0"/>
        <w:spacing w:line="300" w:lineRule="auto"/>
        <w:ind w:right="32" w:firstLineChars="150" w:firstLine="316"/>
        <w:rPr>
          <w:rFonts w:ascii="宋体" w:hAnsi="宋体"/>
          <w:b/>
          <w:color w:val="000000" w:themeColor="text1"/>
          <w:szCs w:val="21"/>
        </w:rPr>
      </w:pPr>
      <w:r>
        <w:rPr>
          <w:rFonts w:ascii="宋体" w:hAnsi="宋体" w:hint="eastAsia"/>
          <w:b/>
          <w:color w:val="000000" w:themeColor="text1"/>
          <w:szCs w:val="21"/>
        </w:rPr>
        <w:t>在资格性审查、符合性检查时，如发现下列情形之一的，响应文件将被视为</w:t>
      </w:r>
      <w:r>
        <w:rPr>
          <w:rFonts w:ascii="宋体" w:hAnsi="宋体" w:hint="eastAsia"/>
          <w:b/>
          <w:color w:val="000000" w:themeColor="text1"/>
          <w:kern w:val="0"/>
          <w:szCs w:val="21"/>
        </w:rPr>
        <w:t>响应无效</w:t>
      </w:r>
      <w:r>
        <w:rPr>
          <w:rFonts w:ascii="宋体" w:hAnsi="宋体" w:hint="eastAsia"/>
          <w:b/>
          <w:color w:val="000000" w:themeColor="text1"/>
          <w:szCs w:val="21"/>
        </w:rPr>
        <w:t>：</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lastRenderedPageBreak/>
        <w:t>1)供应商未提交磋商保证金或金额不足、磋商保证金提交形式不符合磋商文件要求的；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szCs w:val="21"/>
        </w:rPr>
        <w:t>投标下浮率不符合招标文件规定的</w:t>
      </w:r>
      <w:r>
        <w:rPr>
          <w:rFonts w:ascii="宋体" w:hAnsi="宋体" w:hint="eastAsia"/>
          <w:color w:val="000000" w:themeColor="text1"/>
          <w:kern w:val="0"/>
          <w:szCs w:val="21"/>
        </w:rPr>
        <w:t>；</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3)响应文件或资格证明文件未提供或不符合磋商文件要求的；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4)不具备磋商文件中规定资格要求的；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5)未按照磋商文件规定要求签署、盖章的；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6)响应文件无法定代表人（负责人）签字或签字人无法定代表人（负责人）有效授权的；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7)参加政府采购活动前三年内，在经营活动中有重大违法记录的；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8)响应文件对磋商文件的实质性技术与商务的（即标注*号条款）条款产生偏离的。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9)符合磋商文件中规定的被确定为响应无效的其它条款的。</w:t>
      </w:r>
    </w:p>
    <w:p w:rsidR="009F2EE3" w:rsidRDefault="00F75C9E">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10)不符合法律、法规规定的其他实质性要求的。</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19.3磋商小组与单一供应商围绕技术、商务、合同条款等内容分别进行磋商。在磋商过程中，磋商小组应当严格遵循保密原则，未经供应商同意不得向任何人透露当事人技术、价格和其他重要信息。</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19.8代理机构对磋商过程和重要磋商内容进行记录。</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19.9 经磋商确定最终采购需求和提交最后报价的供应商后，由磋商小组采用评审方法</w:t>
      </w:r>
      <w:r>
        <w:rPr>
          <w:rFonts w:hAnsi="宋体" w:hint="eastAsia"/>
          <w:color w:val="000000" w:themeColor="text1"/>
          <w:szCs w:val="21"/>
        </w:rPr>
        <w:t>详见</w:t>
      </w:r>
      <w:r>
        <w:rPr>
          <w:rFonts w:hAnsi="宋体" w:hint="eastAsia"/>
          <w:color w:val="000000" w:themeColor="text1"/>
          <w:kern w:val="0"/>
          <w:szCs w:val="21"/>
        </w:rPr>
        <w:t>《</w:t>
      </w:r>
      <w:r>
        <w:rPr>
          <w:rFonts w:hAnsi="宋体" w:hint="eastAsia"/>
          <w:color w:val="000000" w:themeColor="text1"/>
          <w:szCs w:val="21"/>
        </w:rPr>
        <w:t>第四部分</w:t>
      </w:r>
      <w:r>
        <w:rPr>
          <w:rFonts w:hAnsi="宋体" w:cs="宋体"/>
          <w:color w:val="000000" w:themeColor="text1"/>
          <w:szCs w:val="21"/>
        </w:rPr>
        <w:t>磋商、评审、成交</w:t>
      </w:r>
      <w:r>
        <w:rPr>
          <w:rFonts w:hAnsi="宋体" w:hint="eastAsia"/>
          <w:color w:val="000000" w:themeColor="text1"/>
          <w:kern w:val="0"/>
          <w:szCs w:val="21"/>
        </w:rPr>
        <w:t>》</w:t>
      </w:r>
      <w:r>
        <w:rPr>
          <w:rFonts w:hAnsi="宋体" w:hint="eastAsia"/>
          <w:color w:val="000000" w:themeColor="text1"/>
          <w:szCs w:val="21"/>
        </w:rPr>
        <w:t>:</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1)商务评审</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2)技术评审</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9F2EE3" w:rsidRDefault="00F75C9E">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评分标准（公式）：磋商报价得分＝</w:t>
      </w:r>
      <w:r w:rsidR="000C1E61">
        <w:rPr>
          <w:rFonts w:ascii="宋体" w:hAnsi="宋体"/>
          <w:color w:val="000000" w:themeColor="text1"/>
          <w:kern w:val="0"/>
          <w:szCs w:val="21"/>
        </w:rPr>
        <w:fldChar w:fldCharType="begin"/>
      </w:r>
      <w:r>
        <w:rPr>
          <w:rFonts w:ascii="宋体" w:hAnsi="宋体"/>
          <w:color w:val="000000" w:themeColor="text1"/>
          <w:kern w:val="0"/>
          <w:szCs w:val="21"/>
        </w:rPr>
        <w:instrText xml:space="preserve"> EQ \F(</w:instrText>
      </w:r>
      <w:r>
        <w:rPr>
          <w:rFonts w:ascii="宋体" w:hAnsi="宋体" w:hint="eastAsia"/>
          <w:color w:val="000000" w:themeColor="text1"/>
          <w:kern w:val="0"/>
          <w:szCs w:val="21"/>
        </w:rPr>
        <w:instrText>磋商基准价</w:instrText>
      </w:r>
      <w:r>
        <w:rPr>
          <w:rFonts w:ascii="宋体" w:hAnsi="宋体"/>
          <w:color w:val="000000" w:themeColor="text1"/>
          <w:kern w:val="0"/>
          <w:szCs w:val="21"/>
        </w:rPr>
        <w:instrText>,</w:instrText>
      </w:r>
      <w:r>
        <w:rPr>
          <w:rFonts w:ascii="宋体" w:hAnsi="宋体" w:hint="eastAsia"/>
          <w:color w:val="000000" w:themeColor="text1"/>
          <w:kern w:val="0"/>
          <w:szCs w:val="21"/>
        </w:rPr>
        <w:instrText>最后磋商报价</w:instrText>
      </w:r>
      <w:r>
        <w:rPr>
          <w:rFonts w:ascii="宋体" w:hAnsi="宋体"/>
          <w:color w:val="000000" w:themeColor="text1"/>
          <w:kern w:val="0"/>
          <w:szCs w:val="21"/>
        </w:rPr>
        <w:instrText xml:space="preserve">) </w:instrText>
      </w:r>
      <w:r w:rsidR="000C1E61">
        <w:rPr>
          <w:rFonts w:ascii="宋体" w:hAnsi="宋体"/>
          <w:color w:val="000000" w:themeColor="text1"/>
          <w:kern w:val="0"/>
          <w:szCs w:val="21"/>
        </w:rPr>
        <w:fldChar w:fldCharType="end"/>
      </w:r>
      <w:r>
        <w:rPr>
          <w:rFonts w:ascii="宋体" w:hAnsi="宋体" w:hint="eastAsia"/>
          <w:color w:val="000000" w:themeColor="text1"/>
          <w:kern w:val="0"/>
          <w:szCs w:val="21"/>
        </w:rPr>
        <w:t>×价格分值</w:t>
      </w:r>
    </w:p>
    <w:p w:rsidR="009F2EE3" w:rsidRDefault="00F75C9E">
      <w:pPr>
        <w:pStyle w:val="af9"/>
        <w:widowControl w:val="0"/>
        <w:spacing w:before="0" w:beforeAutospacing="0" w:after="0" w:afterAutospacing="0" w:line="300" w:lineRule="auto"/>
        <w:ind w:leftChars="400" w:left="840" w:rightChars="313" w:right="657"/>
        <w:rPr>
          <w:color w:val="000000" w:themeColor="text1"/>
          <w:sz w:val="21"/>
          <w:szCs w:val="21"/>
        </w:rPr>
      </w:pPr>
      <w:r>
        <w:rPr>
          <w:rFonts w:hint="eastAsia"/>
          <w:iCs/>
          <w:color w:val="000000" w:themeColor="text1"/>
          <w:szCs w:val="21"/>
        </w:rPr>
        <w:t>备注：</w:t>
      </w:r>
      <w:r>
        <w:rPr>
          <w:rFonts w:hint="eastAsia"/>
          <w:color w:val="000000" w:themeColor="text1"/>
          <w:sz w:val="21"/>
          <w:szCs w:val="21"/>
        </w:rPr>
        <w:t>1、价格修正：供应商的投标报价中经磋商小组确定为供货范围（包括货物、工程和服务）缺漏项，而进行调整的，调整价为该项目在其他有效投标中的最高报价。</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2、磋商小组将按照上述修正错误的方法调整该供应商的投标文件中的投标报价，调整后的价格对供应商具有约束力。如果供应商不接受修正后的投标价格，则其投标将被拒绝。</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3、根据《政府采购促进中小企业发展暂行办法》（财库【2011】181号）的相关规</w:t>
      </w:r>
      <w:r>
        <w:rPr>
          <w:rFonts w:hint="eastAsia"/>
          <w:color w:val="000000" w:themeColor="text1"/>
          <w:sz w:val="21"/>
          <w:szCs w:val="21"/>
        </w:rPr>
        <w:lastRenderedPageBreak/>
        <w:t>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3.1中小企业划分标准以《工业和信息化部、国家统计局、国家发展和改革委员会、财政部关于印发中小企业划型标准规定的通知》（工信部联企业[2011]300号）规定的划分标准为准。</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3.2小型、微型企业提供中型企业制造的货物的，视同为中型企业。</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3.3参加政府采购活动的中小企业应当提供《中小企业声明函》（格式见第五部分投标文件格式），如供应商为非制造商，其代理产品的制造商也应同时提交《中小企业声明函》，否则评审时不能享受相应的价格扣除。</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4、监狱企业视同小型、微型企业，享受评审中价格扣除。</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F2EE3" w:rsidRDefault="00F75C9E">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4.2.监狱企业参加政府采购活动时，应当提供由省级以上监狱管理局、戒毒管理局（含新疆生产建设兵团）出具的属于监狱企业的证明文件，否则不予认可。</w:t>
      </w:r>
    </w:p>
    <w:p w:rsidR="009F2EE3" w:rsidRDefault="00F75C9E">
      <w:pPr>
        <w:tabs>
          <w:tab w:val="left" w:pos="1022"/>
        </w:tabs>
        <w:spacing w:line="300" w:lineRule="auto"/>
        <w:ind w:leftChars="221" w:left="464" w:rightChars="313" w:right="657" w:firstLineChars="350" w:firstLine="735"/>
        <w:jc w:val="left"/>
        <w:rPr>
          <w:rFonts w:ascii="宋体" w:hAnsi="宋体" w:cs="宋体"/>
          <w:i/>
          <w:iCs/>
          <w:color w:val="000000" w:themeColor="text1"/>
          <w:kern w:val="0"/>
          <w:szCs w:val="21"/>
        </w:rPr>
      </w:pPr>
      <w:r>
        <w:rPr>
          <w:rFonts w:ascii="宋体" w:hAnsi="宋体" w:hint="eastAsia"/>
          <w:color w:val="000000" w:themeColor="text1"/>
          <w:szCs w:val="21"/>
        </w:rPr>
        <w:t>5.供应商同时为小型、微型企业和监狱企业的，评审中只享受一次价格扣除。不重复进行价格扣除。</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19.10推荐成交候选人：</w:t>
      </w:r>
      <w:r>
        <w:rPr>
          <w:rFonts w:hAnsi="宋体" w:hint="eastAsia"/>
          <w:color w:val="000000" w:themeColor="text1"/>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themeColor="text1"/>
        </w:rPr>
        <w:t>将综合得分从高到低排序，得出</w:t>
      </w:r>
      <w:r>
        <w:rPr>
          <w:rFonts w:hAnsi="宋体" w:hint="eastAsia"/>
          <w:color w:val="000000" w:themeColor="text1"/>
          <w:kern w:val="0"/>
        </w:rPr>
        <w:t>供应商</w:t>
      </w:r>
      <w:r>
        <w:rPr>
          <w:rFonts w:hAnsi="宋体" w:hint="eastAsia"/>
          <w:color w:val="000000" w:themeColor="text1"/>
        </w:rPr>
        <w:t>名次（</w:t>
      </w:r>
      <w:r>
        <w:rPr>
          <w:rFonts w:hAnsi="宋体"/>
          <w:color w:val="000000" w:themeColor="text1"/>
        </w:rPr>
        <w:t>得分相同的，按</w:t>
      </w:r>
      <w:r>
        <w:rPr>
          <w:rFonts w:hAnsi="宋体" w:hint="eastAsia"/>
          <w:color w:val="000000" w:themeColor="text1"/>
        </w:rPr>
        <w:t>最后</w:t>
      </w:r>
      <w:r>
        <w:rPr>
          <w:rFonts w:hAnsi="宋体"/>
          <w:color w:val="000000" w:themeColor="text1"/>
        </w:rPr>
        <w:t>报价由低到高顺序排列</w:t>
      </w:r>
      <w:r>
        <w:rPr>
          <w:rFonts w:hAnsi="宋体" w:hint="eastAsia"/>
          <w:color w:val="000000" w:themeColor="text1"/>
        </w:rPr>
        <w:t>；</w:t>
      </w:r>
      <w:r>
        <w:rPr>
          <w:rFonts w:hAnsi="宋体"/>
          <w:color w:val="000000" w:themeColor="text1"/>
        </w:rPr>
        <w:t>得分且</w:t>
      </w:r>
      <w:r>
        <w:rPr>
          <w:rFonts w:hAnsi="宋体" w:hint="eastAsia"/>
          <w:color w:val="000000" w:themeColor="text1"/>
        </w:rPr>
        <w:t>最后</w:t>
      </w:r>
      <w:r>
        <w:rPr>
          <w:rFonts w:hAnsi="宋体"/>
          <w:color w:val="000000" w:themeColor="text1"/>
        </w:rPr>
        <w:t>报价相同的，按</w:t>
      </w:r>
      <w:r>
        <w:rPr>
          <w:rFonts w:hAnsi="宋体" w:hint="eastAsia"/>
          <w:color w:val="000000" w:themeColor="text1"/>
        </w:rPr>
        <w:t>技术</w:t>
      </w:r>
      <w:r>
        <w:rPr>
          <w:rFonts w:hAnsi="宋体"/>
          <w:color w:val="000000" w:themeColor="text1"/>
        </w:rPr>
        <w:t>优劣顺序排列</w:t>
      </w:r>
      <w:r>
        <w:rPr>
          <w:rFonts w:hAnsi="宋体" w:hint="eastAsia"/>
          <w:color w:val="000000" w:themeColor="text1"/>
        </w:rPr>
        <w:t>），推荐 3 名成交候选人。</w:t>
      </w:r>
    </w:p>
    <w:p w:rsidR="009F2EE3" w:rsidRDefault="009F2EE3">
      <w:pPr>
        <w:pStyle w:val="af2"/>
        <w:adjustRightInd w:val="0"/>
        <w:snapToGrid w:val="0"/>
        <w:spacing w:line="300" w:lineRule="auto"/>
        <w:ind w:left="420" w:hangingChars="200" w:hanging="420"/>
        <w:rPr>
          <w:rFonts w:hAnsi="宋体"/>
          <w:color w:val="000000" w:themeColor="text1"/>
        </w:rPr>
      </w:pPr>
    </w:p>
    <w:p w:rsidR="009F2EE3" w:rsidRDefault="00F75C9E">
      <w:pPr>
        <w:pStyle w:val="af2"/>
        <w:adjustRightInd w:val="0"/>
        <w:snapToGrid w:val="0"/>
        <w:spacing w:line="300" w:lineRule="auto"/>
        <w:outlineLvl w:val="1"/>
        <w:rPr>
          <w:rFonts w:hAnsi="宋体"/>
          <w:color w:val="000000" w:themeColor="text1"/>
        </w:rPr>
      </w:pPr>
      <w:bookmarkStart w:id="137" w:name="_Toc27415"/>
      <w:bookmarkStart w:id="138" w:name="_Toc464632127"/>
      <w:r>
        <w:rPr>
          <w:rFonts w:hAnsi="宋体" w:hint="eastAsia"/>
          <w:color w:val="000000" w:themeColor="text1"/>
        </w:rPr>
        <w:t>八、确定成交供应商办法</w:t>
      </w:r>
      <w:bookmarkEnd w:id="137"/>
      <w:bookmarkEnd w:id="138"/>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  确定成交供应商</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20.1磋商小组根据综合评分情况，按照评审得分由高到低顺序推荐成交候选供应商，并编写评审报告。</w:t>
      </w:r>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20.2 </w:t>
      </w:r>
      <w:r>
        <w:rPr>
          <w:rFonts w:ascii="宋体" w:hAnsi="宋体" w:hint="eastAsia"/>
          <w:color w:val="000000" w:themeColor="text1"/>
          <w:kern w:val="0"/>
          <w:szCs w:val="21"/>
        </w:rPr>
        <w:t>成交供应商确定后，</w:t>
      </w:r>
      <w:r>
        <w:rPr>
          <w:rFonts w:ascii="宋体" w:hAnsi="宋体" w:hint="eastAsia"/>
          <w:color w:val="000000" w:themeColor="text1"/>
          <w:szCs w:val="21"/>
        </w:rPr>
        <w:t>成交结果将于指定媒体公告：</w:t>
      </w:r>
      <w:r>
        <w:rPr>
          <w:rFonts w:ascii="黑体" w:eastAsia="黑体" w:hint="eastAsia"/>
          <w:bCs/>
          <w:color w:val="000000" w:themeColor="text1"/>
        </w:rPr>
        <w:t>详见第三部份《磋商须知〈供应商须知前附表〉》</w:t>
      </w:r>
      <w:r>
        <w:rPr>
          <w:rFonts w:ascii="宋体" w:hAnsi="宋体" w:hint="eastAsia"/>
          <w:color w:val="000000" w:themeColor="text1"/>
          <w:szCs w:val="21"/>
        </w:rPr>
        <w:t>。发布成交结果公告的同时，代理采购机构向成交</w:t>
      </w:r>
      <w:r>
        <w:rPr>
          <w:rFonts w:ascii="宋体" w:hAnsi="宋体" w:hint="eastAsia"/>
          <w:color w:val="000000" w:themeColor="text1"/>
          <w:kern w:val="0"/>
          <w:szCs w:val="21"/>
        </w:rPr>
        <w:t>供应商</w:t>
      </w:r>
      <w:r>
        <w:rPr>
          <w:rFonts w:ascii="宋体" w:hAnsi="宋体" w:hint="eastAsia"/>
          <w:color w:val="000000" w:themeColor="text1"/>
          <w:szCs w:val="21"/>
        </w:rPr>
        <w:t>发出成交通知书。</w:t>
      </w:r>
    </w:p>
    <w:p w:rsidR="009F2EE3" w:rsidRDefault="00F75C9E">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21. 替补候选人的设定与使用。</w:t>
      </w:r>
      <w:r>
        <w:rPr>
          <w:rFonts w:hAnsi="宋体" w:hint="eastAsia"/>
          <w:color w:val="000000" w:themeColor="text1"/>
          <w:kern w:val="0"/>
        </w:rPr>
        <w:t>成交供应商放弃成交、不按要求与采购人签订政府采购合同、因不可抗拒力或自身原因不能履行政府采购合同的，经本项目</w:t>
      </w:r>
      <w:r>
        <w:rPr>
          <w:rFonts w:hAnsi="宋体" w:hint="eastAsia"/>
          <w:color w:val="000000" w:themeColor="text1"/>
        </w:rPr>
        <w:t>监管部门批准后，</w:t>
      </w:r>
      <w:r>
        <w:rPr>
          <w:rFonts w:hAnsi="宋体" w:hint="eastAsia"/>
          <w:color w:val="000000" w:themeColor="text1"/>
          <w:kern w:val="0"/>
        </w:rPr>
        <w:t>采购人可以与排位在成交供应商之后第一位的成交候选人签订政府采购合同，以此类推，或者重新进行组织采购。</w:t>
      </w:r>
    </w:p>
    <w:p w:rsidR="009F2EE3" w:rsidRDefault="00F75C9E" w:rsidP="00F75C9E">
      <w:pPr>
        <w:tabs>
          <w:tab w:val="left" w:pos="0"/>
        </w:tabs>
        <w:adjustRightInd w:val="0"/>
        <w:snapToGrid w:val="0"/>
        <w:spacing w:line="300" w:lineRule="auto"/>
        <w:ind w:left="540" w:hangingChars="257" w:hanging="540"/>
        <w:rPr>
          <w:rFonts w:ascii="宋体" w:hAnsi="宋体"/>
          <w:color w:val="000000" w:themeColor="text1"/>
          <w:kern w:val="0"/>
          <w:szCs w:val="21"/>
        </w:rPr>
      </w:pPr>
      <w:r>
        <w:rPr>
          <w:rFonts w:ascii="宋体" w:hAnsi="宋体" w:hint="eastAsia"/>
          <w:color w:val="000000" w:themeColor="text1"/>
          <w:kern w:val="0"/>
          <w:szCs w:val="21"/>
        </w:rPr>
        <w:t>22. 项目响应无效处理</w:t>
      </w:r>
    </w:p>
    <w:p w:rsidR="009F2EE3" w:rsidRDefault="00F75C9E">
      <w:pPr>
        <w:spacing w:line="300" w:lineRule="auto"/>
        <w:ind w:left="420" w:hangingChars="200" w:hanging="420"/>
        <w:rPr>
          <w:rFonts w:ascii="宋体" w:hAnsi="宋体"/>
          <w:color w:val="000000" w:themeColor="text1"/>
          <w:kern w:val="0"/>
          <w:szCs w:val="21"/>
        </w:rPr>
      </w:pPr>
      <w:r>
        <w:rPr>
          <w:rFonts w:ascii="宋体" w:hAnsi="宋体" w:hint="eastAsia"/>
          <w:color w:val="000000" w:themeColor="text1"/>
          <w:kern w:val="0"/>
          <w:szCs w:val="21"/>
        </w:rPr>
        <w:t>22.1 根据《政府采购法》、《政府采购竞争性磋商采购方式管理暂行办法》相关规定，下列情况出现将被确定为响应无效：</w:t>
      </w:r>
    </w:p>
    <w:p w:rsidR="009F2EE3" w:rsidRDefault="00F75C9E">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1) 符合专业资格条件的供应商或者对磋商文件作实质响应的有效供应商不足三家的，且未能获得采购人、监管部门批准继续评审的；</w:t>
      </w:r>
    </w:p>
    <w:p w:rsidR="009F2EE3" w:rsidRDefault="00F75C9E">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 xml:space="preserve">2) 出现影响采购公正的违法、违规行为的； </w:t>
      </w:r>
    </w:p>
    <w:p w:rsidR="009F2EE3" w:rsidRDefault="00F75C9E">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3) 供应商的报价均超过了采购预算，采购人不能支付的；</w:t>
      </w:r>
    </w:p>
    <w:p w:rsidR="009F2EE3" w:rsidRDefault="00F75C9E">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4) 因重大变故，采购任务取消的。</w:t>
      </w:r>
    </w:p>
    <w:p w:rsidR="009F2EE3" w:rsidRDefault="00F75C9E">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5)因情况变化，不再符合规定的竞争性磋商采购方式适用情形的；</w:t>
      </w:r>
    </w:p>
    <w:p w:rsidR="009F2EE3" w:rsidRDefault="00F75C9E" w:rsidP="00F75C9E">
      <w:pPr>
        <w:autoSpaceDE w:val="0"/>
        <w:autoSpaceDN w:val="0"/>
        <w:adjustRightInd w:val="0"/>
        <w:snapToGrid w:val="0"/>
        <w:spacing w:line="300" w:lineRule="auto"/>
        <w:ind w:left="473" w:right="32" w:hangingChars="225" w:hanging="473"/>
        <w:outlineLvl w:val="1"/>
        <w:rPr>
          <w:rFonts w:ascii="宋体" w:hAnsi="宋体"/>
          <w:color w:val="000000" w:themeColor="text1"/>
          <w:szCs w:val="21"/>
        </w:rPr>
      </w:pPr>
      <w:bookmarkStart w:id="139" w:name="_Toc464632128"/>
      <w:bookmarkStart w:id="140" w:name="_Toc3360"/>
      <w:r>
        <w:rPr>
          <w:rFonts w:ascii="宋体" w:hAnsi="宋体" w:hint="eastAsia"/>
          <w:color w:val="000000" w:themeColor="text1"/>
          <w:szCs w:val="21"/>
        </w:rPr>
        <w:lastRenderedPageBreak/>
        <w:t>九、质疑</w:t>
      </w:r>
      <w:bookmarkEnd w:id="139"/>
      <w:bookmarkEnd w:id="140"/>
    </w:p>
    <w:p w:rsidR="009F2EE3" w:rsidRDefault="00F75C9E" w:rsidP="00F75C9E">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23. 如果供应商对此次采购活动有疑问，可依法向采购代理机构提出质疑。采购代理机构应当依法给与答复，并将结果告知有关当事人。</w:t>
      </w:r>
    </w:p>
    <w:p w:rsidR="009F2EE3" w:rsidRDefault="00F75C9E">
      <w:pPr>
        <w:spacing w:line="300" w:lineRule="auto"/>
        <w:outlineLvl w:val="1"/>
        <w:rPr>
          <w:rFonts w:ascii="宋体" w:hAnsi="宋体"/>
          <w:color w:val="000000" w:themeColor="text1"/>
          <w:szCs w:val="21"/>
        </w:rPr>
      </w:pPr>
      <w:bookmarkStart w:id="141" w:name="_Toc24600"/>
      <w:bookmarkStart w:id="142" w:name="_Toc322033397"/>
      <w:bookmarkStart w:id="143" w:name="_Toc464632129"/>
      <w:bookmarkStart w:id="144" w:name="_Toc345675374"/>
      <w:r>
        <w:rPr>
          <w:rFonts w:ascii="宋体" w:hAnsi="宋体" w:hint="eastAsia"/>
          <w:color w:val="000000" w:themeColor="text1"/>
          <w:szCs w:val="21"/>
        </w:rPr>
        <w:t>十、成交服务费</w:t>
      </w:r>
      <w:bookmarkEnd w:id="141"/>
      <w:bookmarkEnd w:id="142"/>
      <w:bookmarkEnd w:id="143"/>
      <w:bookmarkEnd w:id="144"/>
    </w:p>
    <w:p w:rsidR="009F2EE3" w:rsidRDefault="00F75C9E">
      <w:pPr>
        <w:spacing w:line="300" w:lineRule="auto"/>
        <w:rPr>
          <w:rFonts w:ascii="宋体" w:hAnsi="宋体"/>
          <w:color w:val="000000" w:themeColor="text1"/>
          <w:szCs w:val="21"/>
        </w:rPr>
      </w:pPr>
      <w:r>
        <w:rPr>
          <w:rFonts w:ascii="宋体" w:hAnsi="宋体" w:hint="eastAsia"/>
          <w:color w:val="000000" w:themeColor="text1"/>
          <w:szCs w:val="21"/>
        </w:rPr>
        <w:t>24.  成交服务费:</w:t>
      </w:r>
      <w:r>
        <w:rPr>
          <w:rFonts w:ascii="黑体" w:eastAsia="黑体" w:hint="eastAsia"/>
          <w:bCs/>
          <w:color w:val="000000" w:themeColor="text1"/>
        </w:rPr>
        <w:t>详见第二部份《采购项目内容〈A 商务要求〉》</w:t>
      </w:r>
      <w:r>
        <w:rPr>
          <w:rFonts w:ascii="宋体" w:hAnsi="宋体" w:hint="eastAsia"/>
          <w:color w:val="000000" w:themeColor="text1"/>
          <w:szCs w:val="21"/>
        </w:rPr>
        <w:t>。</w:t>
      </w:r>
    </w:p>
    <w:p w:rsidR="009F2EE3" w:rsidRDefault="00F75C9E">
      <w:pPr>
        <w:spacing w:line="300" w:lineRule="auto"/>
        <w:outlineLvl w:val="1"/>
        <w:rPr>
          <w:rFonts w:ascii="宋体" w:hAnsi="宋体"/>
          <w:color w:val="000000" w:themeColor="text1"/>
          <w:szCs w:val="21"/>
        </w:rPr>
      </w:pPr>
      <w:bookmarkStart w:id="145" w:name="_Toc22438"/>
      <w:bookmarkStart w:id="146" w:name="_Toc464632131"/>
      <w:bookmarkStart w:id="147" w:name="_Toc536594109"/>
      <w:r>
        <w:rPr>
          <w:rFonts w:ascii="宋体" w:hAnsi="宋体" w:hint="eastAsia"/>
          <w:color w:val="000000" w:themeColor="text1"/>
          <w:szCs w:val="21"/>
        </w:rPr>
        <w:t>十一、合同的订立和履行</w:t>
      </w:r>
      <w:bookmarkEnd w:id="145"/>
      <w:bookmarkEnd w:id="146"/>
    </w:p>
    <w:bookmarkEnd w:id="147"/>
    <w:p w:rsidR="009F2EE3" w:rsidRDefault="00F75C9E">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25.合同的订立</w:t>
      </w:r>
    </w:p>
    <w:p w:rsidR="009F2EE3" w:rsidRDefault="00F75C9E">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9F2EE3" w:rsidRDefault="00F75C9E">
      <w:pPr>
        <w:spacing w:line="300" w:lineRule="auto"/>
        <w:ind w:leftChars="-30" w:left="567" w:hangingChars="300" w:hanging="630"/>
        <w:rPr>
          <w:rFonts w:ascii="宋体" w:hAnsi="宋体"/>
          <w:color w:val="000000" w:themeColor="text1"/>
          <w:szCs w:val="21"/>
        </w:rPr>
      </w:pPr>
      <w:r>
        <w:rPr>
          <w:rFonts w:ascii="宋体" w:hAnsi="宋体" w:hint="eastAsia"/>
          <w:color w:val="000000" w:themeColor="text1"/>
          <w:szCs w:val="21"/>
        </w:rPr>
        <w:t>25.2 签订政府采购合同后7个工作日内，采购人应将政府采购合同副本报同级政府采购监督管理部门备案。</w:t>
      </w:r>
    </w:p>
    <w:p w:rsidR="009F2EE3" w:rsidRDefault="00F75C9E">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26. 合同的履行</w:t>
      </w:r>
    </w:p>
    <w:p w:rsidR="009F2EE3" w:rsidRDefault="00F75C9E">
      <w:pPr>
        <w:spacing w:line="300" w:lineRule="auto"/>
        <w:ind w:left="567" w:hangingChars="270" w:hanging="567"/>
        <w:rPr>
          <w:rFonts w:ascii="宋体" w:hAnsi="宋体"/>
          <w:color w:val="000000" w:themeColor="text1"/>
          <w:szCs w:val="21"/>
        </w:rPr>
      </w:pPr>
      <w:r>
        <w:rPr>
          <w:rFonts w:ascii="宋体" w:hAnsi="宋体" w:hint="eastAsia"/>
          <w:color w:val="000000" w:themeColor="text1"/>
          <w:kern w:val="0"/>
          <w:szCs w:val="21"/>
        </w:rPr>
        <w:t>26.1 政府采购合同订立后，合同各方不得擅自变更、中止或者终止合同。政府采购合同</w:t>
      </w:r>
      <w:r>
        <w:rPr>
          <w:rFonts w:ascii="宋体" w:hAnsi="宋体" w:hint="eastAsia"/>
          <w:color w:val="000000" w:themeColor="text1"/>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9F2EE3" w:rsidRDefault="00F75C9E">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9F2EE3" w:rsidRDefault="00F75C9E">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27.  发票</w:t>
      </w:r>
    </w:p>
    <w:p w:rsidR="009F2EE3" w:rsidRDefault="00F75C9E">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27.1 该项目获得成交的成交供应商在执行合同过程中，向采购人出具的发票必须是由成交供应商开具，不得以其他单位或个人名义出具。</w:t>
      </w:r>
    </w:p>
    <w:p w:rsidR="009F2EE3" w:rsidRDefault="00F75C9E">
      <w:pPr>
        <w:spacing w:line="300" w:lineRule="auto"/>
        <w:outlineLvl w:val="1"/>
        <w:rPr>
          <w:rFonts w:ascii="宋体" w:hAnsi="宋体"/>
          <w:color w:val="000000" w:themeColor="text1"/>
          <w:szCs w:val="21"/>
        </w:rPr>
      </w:pPr>
      <w:bookmarkStart w:id="148" w:name="_Toc464632132"/>
      <w:bookmarkStart w:id="149" w:name="_Toc322033399"/>
      <w:bookmarkStart w:id="150" w:name="_Toc3210"/>
      <w:bookmarkStart w:id="151" w:name="_Toc345675376"/>
      <w:r>
        <w:rPr>
          <w:rFonts w:ascii="宋体" w:hAnsi="宋体" w:hint="eastAsia"/>
          <w:color w:val="000000" w:themeColor="text1"/>
          <w:szCs w:val="21"/>
        </w:rPr>
        <w:t>十二、适用法律</w:t>
      </w:r>
      <w:bookmarkEnd w:id="148"/>
      <w:bookmarkEnd w:id="149"/>
      <w:bookmarkEnd w:id="150"/>
      <w:bookmarkEnd w:id="151"/>
    </w:p>
    <w:p w:rsidR="009F2EE3" w:rsidRDefault="00F75C9E">
      <w:pPr>
        <w:spacing w:line="300" w:lineRule="auto"/>
        <w:ind w:left="424" w:hangingChars="202" w:hanging="424"/>
        <w:rPr>
          <w:rFonts w:ascii="宋体" w:hAnsi="宋体"/>
          <w:color w:val="000000" w:themeColor="text1"/>
          <w:szCs w:val="21"/>
        </w:rPr>
      </w:pPr>
      <w:r>
        <w:rPr>
          <w:rFonts w:ascii="宋体" w:hAnsi="宋体" w:hint="eastAsia"/>
          <w:color w:val="000000" w:themeColor="text1"/>
          <w:szCs w:val="21"/>
        </w:rPr>
        <w:t>28. 采购人及供应商的一切竞争性磋商采购活动均按照《中华人民共和国政府采购法》、《政府采购竞争性磋商采购方式管理暂行办法》及其配套的法规、规章、政策。</w:t>
      </w:r>
    </w:p>
    <w:p w:rsidR="009F2EE3" w:rsidRDefault="009F2EE3">
      <w:pPr>
        <w:spacing w:line="300" w:lineRule="auto"/>
        <w:ind w:left="630" w:hangingChars="300" w:hanging="630"/>
        <w:rPr>
          <w:rFonts w:ascii="宋体" w:hAnsi="宋体"/>
          <w:color w:val="000000" w:themeColor="text1"/>
          <w:szCs w:val="21"/>
        </w:rPr>
      </w:pPr>
    </w:p>
    <w:p w:rsidR="009F2EE3" w:rsidRDefault="00F75C9E">
      <w:pPr>
        <w:pStyle w:val="13"/>
        <w:numPr>
          <w:ilvl w:val="0"/>
          <w:numId w:val="0"/>
        </w:numPr>
        <w:spacing w:before="240"/>
        <w:rPr>
          <w:color w:val="000000" w:themeColor="text1"/>
        </w:rPr>
      </w:pPr>
      <w:r>
        <w:rPr>
          <w:color w:val="000000" w:themeColor="text1"/>
        </w:rPr>
        <w:br w:type="page"/>
      </w:r>
      <w:bookmarkStart w:id="152" w:name="_Toc5224"/>
      <w:r>
        <w:rPr>
          <w:color w:val="000000" w:themeColor="text1"/>
        </w:rPr>
        <w:lastRenderedPageBreak/>
        <w:t>第四部分磋商、评审、成交</w:t>
      </w:r>
      <w:bookmarkEnd w:id="152"/>
    </w:p>
    <w:p w:rsidR="009F2EE3" w:rsidRDefault="00F75C9E">
      <w:pPr>
        <w:spacing w:line="360" w:lineRule="auto"/>
        <w:rPr>
          <w:rFonts w:ascii="宋体" w:hAnsi="宋体"/>
          <w:b/>
          <w:color w:val="000000" w:themeColor="text1"/>
        </w:rPr>
      </w:pPr>
      <w:r>
        <w:rPr>
          <w:rFonts w:ascii="宋体" w:hAnsi="宋体" w:hint="eastAsia"/>
          <w:b/>
          <w:color w:val="000000" w:themeColor="text1"/>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9F2EE3">
        <w:trPr>
          <w:trHeight w:val="495"/>
        </w:trPr>
        <w:tc>
          <w:tcPr>
            <w:tcW w:w="1701" w:type="dxa"/>
            <w:tcBorders>
              <w:top w:val="single" w:sz="12" w:space="0" w:color="auto"/>
            </w:tcBorders>
            <w:vAlign w:val="center"/>
          </w:tcPr>
          <w:p w:rsidR="009F2EE3" w:rsidRDefault="00F75C9E">
            <w:pPr>
              <w:jc w:val="center"/>
              <w:rPr>
                <w:rFonts w:ascii="宋体"/>
                <w:color w:val="000000" w:themeColor="text1"/>
                <w:szCs w:val="21"/>
              </w:rPr>
            </w:pPr>
            <w:r>
              <w:rPr>
                <w:rFonts w:ascii="宋体" w:hAnsi="宋体" w:cs="宋体" w:hint="eastAsia"/>
                <w:color w:val="000000" w:themeColor="text1"/>
                <w:szCs w:val="21"/>
              </w:rPr>
              <w:t>项目</w:t>
            </w:r>
          </w:p>
        </w:tc>
        <w:tc>
          <w:tcPr>
            <w:tcW w:w="2271" w:type="dxa"/>
            <w:tcBorders>
              <w:top w:val="single" w:sz="12" w:space="0" w:color="auto"/>
            </w:tcBorders>
            <w:vAlign w:val="center"/>
          </w:tcPr>
          <w:p w:rsidR="009F2EE3" w:rsidRDefault="00F75C9E">
            <w:pPr>
              <w:jc w:val="center"/>
              <w:rPr>
                <w:rFonts w:ascii="宋体"/>
                <w:color w:val="000000" w:themeColor="text1"/>
                <w:szCs w:val="21"/>
              </w:rPr>
            </w:pPr>
            <w:r>
              <w:rPr>
                <w:rFonts w:ascii="宋体" w:hAnsi="宋体" w:cs="宋体" w:hint="eastAsia"/>
                <w:color w:val="000000" w:themeColor="text1"/>
                <w:szCs w:val="21"/>
              </w:rPr>
              <w:t>技术</w:t>
            </w:r>
          </w:p>
        </w:tc>
        <w:tc>
          <w:tcPr>
            <w:tcW w:w="2548" w:type="dxa"/>
            <w:tcBorders>
              <w:top w:val="single" w:sz="12" w:space="0" w:color="auto"/>
            </w:tcBorders>
            <w:vAlign w:val="center"/>
          </w:tcPr>
          <w:p w:rsidR="009F2EE3" w:rsidRDefault="00F75C9E">
            <w:pPr>
              <w:jc w:val="center"/>
              <w:rPr>
                <w:rFonts w:ascii="宋体"/>
                <w:color w:val="000000" w:themeColor="text1"/>
                <w:szCs w:val="21"/>
              </w:rPr>
            </w:pPr>
            <w:r>
              <w:rPr>
                <w:rFonts w:ascii="宋体" w:hAnsi="宋体" w:cs="宋体" w:hint="eastAsia"/>
                <w:color w:val="000000" w:themeColor="text1"/>
                <w:szCs w:val="21"/>
              </w:rPr>
              <w:t>商务</w:t>
            </w:r>
          </w:p>
        </w:tc>
        <w:tc>
          <w:tcPr>
            <w:tcW w:w="2267" w:type="dxa"/>
            <w:tcBorders>
              <w:top w:val="single" w:sz="12" w:space="0" w:color="auto"/>
            </w:tcBorders>
            <w:vAlign w:val="center"/>
          </w:tcPr>
          <w:p w:rsidR="009F2EE3" w:rsidRDefault="00F75C9E">
            <w:pPr>
              <w:jc w:val="center"/>
              <w:rPr>
                <w:rFonts w:ascii="宋体"/>
                <w:color w:val="000000" w:themeColor="text1"/>
                <w:szCs w:val="21"/>
              </w:rPr>
            </w:pPr>
            <w:r>
              <w:rPr>
                <w:rFonts w:ascii="宋体" w:hAnsi="宋体" w:cs="宋体" w:hint="eastAsia"/>
                <w:color w:val="000000" w:themeColor="text1"/>
                <w:szCs w:val="21"/>
              </w:rPr>
              <w:t>价格</w:t>
            </w:r>
          </w:p>
        </w:tc>
      </w:tr>
      <w:tr w:rsidR="009F2EE3">
        <w:trPr>
          <w:trHeight w:val="495"/>
        </w:trPr>
        <w:tc>
          <w:tcPr>
            <w:tcW w:w="1701" w:type="dxa"/>
            <w:tcBorders>
              <w:bottom w:val="single" w:sz="12" w:space="0" w:color="auto"/>
            </w:tcBorders>
            <w:vAlign w:val="center"/>
          </w:tcPr>
          <w:p w:rsidR="009F2EE3" w:rsidRDefault="00F75C9E">
            <w:pPr>
              <w:jc w:val="center"/>
              <w:rPr>
                <w:rFonts w:ascii="宋体"/>
                <w:color w:val="000000" w:themeColor="text1"/>
                <w:szCs w:val="21"/>
              </w:rPr>
            </w:pPr>
            <w:r>
              <w:rPr>
                <w:rFonts w:ascii="宋体" w:hAnsi="宋体" w:cs="宋体" w:hint="eastAsia"/>
                <w:color w:val="000000" w:themeColor="text1"/>
                <w:szCs w:val="21"/>
              </w:rPr>
              <w:t>分值</w:t>
            </w:r>
          </w:p>
        </w:tc>
        <w:tc>
          <w:tcPr>
            <w:tcW w:w="2271" w:type="dxa"/>
            <w:tcBorders>
              <w:bottom w:val="single" w:sz="12" w:space="0" w:color="auto"/>
            </w:tcBorders>
            <w:vAlign w:val="center"/>
          </w:tcPr>
          <w:p w:rsidR="009F2EE3" w:rsidRDefault="00F75C9E">
            <w:pPr>
              <w:jc w:val="center"/>
              <w:rPr>
                <w:rFonts w:ascii="宋体"/>
                <w:color w:val="000000" w:themeColor="text1"/>
                <w:szCs w:val="21"/>
              </w:rPr>
            </w:pPr>
            <w:r>
              <w:rPr>
                <w:rFonts w:ascii="宋体" w:hAnsi="宋体" w:cs="宋体" w:hint="eastAsia"/>
                <w:color w:val="000000" w:themeColor="text1"/>
                <w:szCs w:val="21"/>
              </w:rPr>
              <w:t>50分</w:t>
            </w:r>
          </w:p>
        </w:tc>
        <w:tc>
          <w:tcPr>
            <w:tcW w:w="2548" w:type="dxa"/>
            <w:tcBorders>
              <w:bottom w:val="single" w:sz="12" w:space="0" w:color="auto"/>
            </w:tcBorders>
            <w:vAlign w:val="center"/>
          </w:tcPr>
          <w:p w:rsidR="009F2EE3" w:rsidRDefault="00C310CC">
            <w:pPr>
              <w:jc w:val="center"/>
              <w:rPr>
                <w:rFonts w:ascii="宋体"/>
                <w:color w:val="000000" w:themeColor="text1"/>
                <w:szCs w:val="21"/>
              </w:rPr>
            </w:pPr>
            <w:r>
              <w:rPr>
                <w:rFonts w:ascii="宋体" w:hAnsi="宋体" w:cs="宋体" w:hint="eastAsia"/>
                <w:color w:val="000000" w:themeColor="text1"/>
                <w:szCs w:val="21"/>
              </w:rPr>
              <w:t>2</w:t>
            </w:r>
            <w:r w:rsidR="00F75C9E">
              <w:rPr>
                <w:rFonts w:ascii="宋体" w:hAnsi="宋体" w:cs="宋体" w:hint="eastAsia"/>
                <w:color w:val="000000" w:themeColor="text1"/>
                <w:szCs w:val="21"/>
              </w:rPr>
              <w:t>0分</w:t>
            </w:r>
          </w:p>
        </w:tc>
        <w:tc>
          <w:tcPr>
            <w:tcW w:w="2267" w:type="dxa"/>
            <w:tcBorders>
              <w:bottom w:val="single" w:sz="12" w:space="0" w:color="auto"/>
            </w:tcBorders>
            <w:vAlign w:val="center"/>
          </w:tcPr>
          <w:p w:rsidR="009F2EE3" w:rsidRDefault="00F75C9E">
            <w:pPr>
              <w:jc w:val="center"/>
              <w:rPr>
                <w:rFonts w:ascii="宋体"/>
                <w:color w:val="000000" w:themeColor="text1"/>
                <w:szCs w:val="21"/>
              </w:rPr>
            </w:pPr>
            <w:r>
              <w:rPr>
                <w:rFonts w:ascii="宋体" w:hAnsi="宋体" w:cs="宋体" w:hint="eastAsia"/>
                <w:color w:val="000000" w:themeColor="text1"/>
                <w:szCs w:val="21"/>
              </w:rPr>
              <w:t>30分</w:t>
            </w:r>
          </w:p>
        </w:tc>
      </w:tr>
    </w:tbl>
    <w:p w:rsidR="009F2EE3" w:rsidRDefault="009F2EE3">
      <w:pPr>
        <w:spacing w:line="360" w:lineRule="auto"/>
        <w:rPr>
          <w:rFonts w:ascii="宋体" w:hAnsi="宋体"/>
          <w:color w:val="000000" w:themeColor="text1"/>
        </w:rPr>
      </w:pPr>
    </w:p>
    <w:p w:rsidR="009F2EE3" w:rsidRDefault="00F75C9E">
      <w:pPr>
        <w:rPr>
          <w:color w:val="000000" w:themeColor="text1"/>
        </w:rPr>
      </w:pPr>
      <w:r>
        <w:rPr>
          <w:rFonts w:hint="eastAsia"/>
          <w:color w:val="000000" w:themeColor="text1"/>
        </w:rPr>
        <w:t>技术评分细则</w:t>
      </w:r>
    </w:p>
    <w:tbl>
      <w:tblPr>
        <w:tblW w:w="9706" w:type="dxa"/>
        <w:jc w:val="center"/>
        <w:shd w:val="clear" w:color="auto" w:fill="FFFFFF"/>
        <w:tblLayout w:type="fixed"/>
        <w:tblCellMar>
          <w:left w:w="0" w:type="dxa"/>
          <w:right w:w="0" w:type="dxa"/>
        </w:tblCellMar>
        <w:tblLook w:val="04A0"/>
      </w:tblPr>
      <w:tblGrid>
        <w:gridCol w:w="758"/>
        <w:gridCol w:w="1400"/>
        <w:gridCol w:w="775"/>
        <w:gridCol w:w="6773"/>
      </w:tblGrid>
      <w:tr w:rsidR="009F2EE3">
        <w:trPr>
          <w:cantSplit/>
          <w:trHeight w:val="460"/>
          <w:tblHeader/>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序号</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评审内容</w:t>
            </w:r>
          </w:p>
        </w:tc>
        <w:tc>
          <w:tcPr>
            <w:tcW w:w="7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分值</w:t>
            </w:r>
          </w:p>
        </w:tc>
        <w:tc>
          <w:tcPr>
            <w:tcW w:w="67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评审标准</w:t>
            </w:r>
          </w:p>
        </w:tc>
      </w:tr>
      <w:tr w:rsidR="009F2EE3">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1</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项目了解程度</w:t>
            </w:r>
          </w:p>
        </w:tc>
        <w:tc>
          <w:tcPr>
            <w:tcW w:w="7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5分</w:t>
            </w:r>
          </w:p>
        </w:tc>
        <w:tc>
          <w:tcPr>
            <w:tcW w:w="67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rPr>
                <w:rFonts w:ascii="宋体" w:hAnsi="宋体" w:cs="宋体"/>
                <w:color w:val="000000" w:themeColor="text1"/>
                <w:szCs w:val="21"/>
              </w:rPr>
            </w:pPr>
            <w:r>
              <w:rPr>
                <w:rFonts w:ascii="宋体" w:hAnsi="宋体" w:cs="宋体" w:hint="eastAsia"/>
                <w:color w:val="000000" w:themeColor="text1"/>
                <w:szCs w:val="21"/>
              </w:rPr>
              <w:t>根据供应商针对本项目制定的项目了解程度进行综合评审：</w:t>
            </w:r>
          </w:p>
          <w:p w:rsidR="009F2EE3" w:rsidRDefault="00F75C9E">
            <w:pPr>
              <w:spacing w:line="320" w:lineRule="exact"/>
              <w:rPr>
                <w:rFonts w:ascii="宋体" w:hAnsi="宋体"/>
                <w:color w:val="000000"/>
              </w:rPr>
            </w:pPr>
            <w:r>
              <w:rPr>
                <w:rFonts w:ascii="宋体" w:hAnsi="宋体" w:hint="eastAsia"/>
                <w:color w:val="000000"/>
              </w:rPr>
              <w:t>1.针对项目环境（施工地点、路面情况）非常熟悉，得4-5分；</w:t>
            </w:r>
          </w:p>
          <w:p w:rsidR="009F2EE3" w:rsidRDefault="00F75C9E">
            <w:pPr>
              <w:spacing w:line="320" w:lineRule="exact"/>
              <w:rPr>
                <w:rFonts w:ascii="宋体" w:hAnsi="宋体"/>
                <w:color w:val="000000"/>
              </w:rPr>
            </w:pPr>
            <w:r>
              <w:rPr>
                <w:rFonts w:ascii="宋体" w:hAnsi="宋体" w:hint="eastAsia"/>
                <w:color w:val="000000"/>
              </w:rPr>
              <w:t>2.针对项目环境（施工地点、路面情况）基本了解，得1-3分；</w:t>
            </w:r>
          </w:p>
          <w:p w:rsidR="009F2EE3" w:rsidRDefault="00F75C9E">
            <w:pPr>
              <w:rPr>
                <w:rFonts w:ascii="宋体" w:hAnsi="宋体"/>
                <w:color w:val="000000"/>
              </w:rPr>
            </w:pPr>
            <w:r>
              <w:rPr>
                <w:rFonts w:ascii="宋体" w:hAnsi="宋体" w:hint="eastAsia"/>
                <w:color w:val="000000"/>
              </w:rPr>
              <w:t>3.针对项目环境（施工地点、路面情况）不了解，不得分。</w:t>
            </w:r>
          </w:p>
        </w:tc>
      </w:tr>
      <w:tr w:rsidR="009F2EE3">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2</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项目组织实施方案</w:t>
            </w:r>
          </w:p>
        </w:tc>
        <w:tc>
          <w:tcPr>
            <w:tcW w:w="7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20分</w:t>
            </w:r>
          </w:p>
        </w:tc>
        <w:tc>
          <w:tcPr>
            <w:tcW w:w="67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根据各</w:t>
            </w:r>
            <w:r>
              <w:rPr>
                <w:rFonts w:ascii="宋体" w:hAnsi="宋体" w:cs="宋体" w:hint="eastAsia"/>
                <w:bCs/>
                <w:color w:val="000000" w:themeColor="text1"/>
                <w:szCs w:val="21"/>
              </w:rPr>
              <w:t>供应商</w:t>
            </w:r>
            <w:r>
              <w:rPr>
                <w:rFonts w:ascii="宋体" w:hAnsi="宋体" w:cs="宋体" w:hint="eastAsia"/>
                <w:color w:val="000000" w:themeColor="text1"/>
                <w:szCs w:val="21"/>
              </w:rPr>
              <w:t>的项目组织实施方案进行综合评审：</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1.项目组织实施方案详细具体，专业性强，非常完善、合理、可行，得16-20分；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2.项目组织实施方案详细具体，基本合理可行，符合专业要求，得11-15分；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3.项目组织实施方案较为简单，专业性、完善程度等对比一般，得6-10分；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4.项目组织实施方案有，但专业性，完善程度、可行性不足，得1-5分；</w:t>
            </w:r>
          </w:p>
          <w:p w:rsidR="009F2EE3" w:rsidRDefault="00F75C9E">
            <w:pPr>
              <w:snapToGrid w:val="0"/>
              <w:spacing w:line="320" w:lineRule="exact"/>
              <w:rPr>
                <w:rFonts w:ascii="宋体" w:hAnsi="宋体" w:cs="宋体"/>
                <w:color w:val="000000" w:themeColor="text1"/>
              </w:rPr>
            </w:pPr>
            <w:r>
              <w:rPr>
                <w:rFonts w:ascii="宋体" w:hAnsi="宋体" w:cs="宋体" w:hint="eastAsia"/>
                <w:color w:val="000000" w:themeColor="text1"/>
                <w:szCs w:val="21"/>
              </w:rPr>
              <w:t>其他不得分。</w:t>
            </w:r>
          </w:p>
        </w:tc>
      </w:tr>
      <w:tr w:rsidR="009F2EE3">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3</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质量保证措施</w:t>
            </w:r>
          </w:p>
        </w:tc>
        <w:tc>
          <w:tcPr>
            <w:tcW w:w="7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rPr>
            </w:pPr>
            <w:r>
              <w:rPr>
                <w:rFonts w:ascii="宋体" w:hAnsi="宋体" w:cs="宋体" w:hint="eastAsia"/>
                <w:color w:val="000000" w:themeColor="text1"/>
                <w:szCs w:val="21"/>
              </w:rPr>
              <w:t>10分</w:t>
            </w:r>
          </w:p>
        </w:tc>
        <w:tc>
          <w:tcPr>
            <w:tcW w:w="67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根据供应商针对本项目制定的质量保证措施进行综合评审：</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1.质量保证措施非常完善，针对项目实际情况，有先进、具体、完整、可行的质量保证措施，实用规范正确、清晰，得6-10分；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2.质量保证措施比较完善，基本能针对项目实际情况，保证措施可行，得5-7分；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3.质量保证措施基本完善，大部分能针对项目实际情况，保证措施基本可行，得2-4分；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4.质量保证措施不完善，未能针对项目实际情况，保证措施不可行，得1分；</w:t>
            </w:r>
          </w:p>
          <w:p w:rsidR="009F2EE3" w:rsidRDefault="00F75C9E">
            <w:pPr>
              <w:snapToGrid w:val="0"/>
              <w:spacing w:line="320" w:lineRule="exact"/>
              <w:rPr>
                <w:rFonts w:ascii="宋体" w:hAnsi="宋体" w:cs="宋体"/>
                <w:color w:val="000000" w:themeColor="text1"/>
              </w:rPr>
            </w:pPr>
            <w:r>
              <w:rPr>
                <w:rFonts w:ascii="宋体" w:hAnsi="宋体" w:cs="宋体" w:hint="eastAsia"/>
                <w:color w:val="000000" w:themeColor="text1"/>
                <w:szCs w:val="21"/>
              </w:rPr>
              <w:t>其他不得分。</w:t>
            </w:r>
          </w:p>
        </w:tc>
      </w:tr>
      <w:tr w:rsidR="009F2EE3">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4</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rPr>
              <w:t>安全、文明施工、 环保措施</w:t>
            </w:r>
          </w:p>
        </w:tc>
        <w:tc>
          <w:tcPr>
            <w:tcW w:w="7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10分</w:t>
            </w:r>
          </w:p>
        </w:tc>
        <w:tc>
          <w:tcPr>
            <w:tcW w:w="67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根据供应商针对本项目制定的</w:t>
            </w:r>
            <w:r>
              <w:rPr>
                <w:rFonts w:ascii="宋体" w:hAnsi="宋体" w:cs="宋体" w:hint="eastAsia"/>
                <w:color w:val="000000" w:themeColor="text1"/>
              </w:rPr>
              <w:t>安全、文明施工、 环保措施</w:t>
            </w:r>
            <w:r>
              <w:rPr>
                <w:rFonts w:ascii="宋体" w:hAnsi="宋体" w:cs="宋体" w:hint="eastAsia"/>
                <w:color w:val="000000" w:themeColor="text1"/>
                <w:szCs w:val="21"/>
              </w:rPr>
              <w:t>进行综合评审：</w:t>
            </w:r>
          </w:p>
          <w:p w:rsidR="009F2EE3" w:rsidRDefault="00F75C9E">
            <w:pPr>
              <w:rPr>
                <w:rFonts w:ascii="宋体" w:hAnsi="宋体" w:cs="宋体"/>
                <w:color w:val="000000" w:themeColor="text1"/>
              </w:rPr>
            </w:pPr>
            <w:r>
              <w:rPr>
                <w:rFonts w:ascii="宋体" w:hAnsi="宋体" w:cs="宋体" w:hint="eastAsia"/>
                <w:color w:val="000000" w:themeColor="text1"/>
              </w:rPr>
              <w:t>1.安全、文明施工、环保措施详尽可行，完善，能满足项目要求，得7-10分；</w:t>
            </w:r>
          </w:p>
          <w:p w:rsidR="009F2EE3" w:rsidRDefault="00F75C9E">
            <w:pPr>
              <w:rPr>
                <w:rFonts w:ascii="宋体" w:hAnsi="宋体" w:cs="宋体"/>
                <w:color w:val="000000" w:themeColor="text1"/>
              </w:rPr>
            </w:pPr>
            <w:r>
              <w:rPr>
                <w:rFonts w:ascii="宋体" w:hAnsi="宋体" w:cs="宋体" w:hint="eastAsia"/>
                <w:color w:val="000000" w:themeColor="text1"/>
              </w:rPr>
              <w:t>2.安全、文明施工、环保措施可行，完善，能基本满足项目要求，得4-6分；</w:t>
            </w:r>
          </w:p>
          <w:p w:rsidR="009F2EE3" w:rsidRDefault="00F75C9E">
            <w:pPr>
              <w:rPr>
                <w:rFonts w:ascii="宋体" w:hAnsi="宋体" w:cs="宋体"/>
                <w:color w:val="000000" w:themeColor="text1"/>
              </w:rPr>
            </w:pPr>
            <w:r>
              <w:rPr>
                <w:rFonts w:ascii="宋体" w:hAnsi="宋体" w:cs="宋体" w:hint="eastAsia"/>
                <w:color w:val="000000" w:themeColor="text1"/>
              </w:rPr>
              <w:t>3.安全、文明施工、环保措施一般，勉强满足项目要求，得2-3分；</w:t>
            </w:r>
          </w:p>
          <w:p w:rsidR="009F2EE3" w:rsidRDefault="00F75C9E">
            <w:pPr>
              <w:rPr>
                <w:rFonts w:ascii="宋体" w:hAnsi="宋体" w:cs="宋体"/>
                <w:color w:val="000000" w:themeColor="text1"/>
              </w:rPr>
            </w:pPr>
            <w:r>
              <w:rPr>
                <w:rFonts w:ascii="宋体" w:hAnsi="宋体" w:cs="宋体" w:hint="eastAsia"/>
                <w:color w:val="000000" w:themeColor="text1"/>
              </w:rPr>
              <w:t>4.安全、文明施工、环保措施差，不能满足项目要求，得1分；</w:t>
            </w:r>
          </w:p>
          <w:p w:rsidR="009F2EE3" w:rsidRDefault="00F75C9E">
            <w:pPr>
              <w:rPr>
                <w:color w:val="000000" w:themeColor="text1"/>
              </w:rPr>
            </w:pPr>
            <w:r>
              <w:rPr>
                <w:rFonts w:ascii="宋体" w:hAnsi="宋体" w:cs="宋体" w:hint="eastAsia"/>
                <w:color w:val="000000" w:themeColor="text1"/>
                <w:szCs w:val="21"/>
              </w:rPr>
              <w:t>其他不得分。</w:t>
            </w:r>
          </w:p>
        </w:tc>
      </w:tr>
      <w:tr w:rsidR="009F2EE3">
        <w:trPr>
          <w:cantSplit/>
          <w:jc w:val="center"/>
        </w:trPr>
        <w:tc>
          <w:tcPr>
            <w:tcW w:w="7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lastRenderedPageBreak/>
              <w:t>5</w:t>
            </w:r>
          </w:p>
        </w:tc>
        <w:tc>
          <w:tcPr>
            <w:tcW w:w="14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rPr>
            </w:pPr>
            <w:r>
              <w:rPr>
                <w:rFonts w:ascii="宋体" w:hAnsi="宋体" w:cs="宋体" w:hint="eastAsia"/>
                <w:color w:val="000000" w:themeColor="text1"/>
              </w:rPr>
              <w:t>应急处理方案</w:t>
            </w:r>
          </w:p>
        </w:tc>
        <w:tc>
          <w:tcPr>
            <w:tcW w:w="7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jc w:val="center"/>
              <w:rPr>
                <w:rFonts w:ascii="宋体" w:hAnsi="宋体" w:cs="宋体"/>
                <w:color w:val="000000" w:themeColor="text1"/>
                <w:szCs w:val="21"/>
              </w:rPr>
            </w:pPr>
            <w:r>
              <w:rPr>
                <w:rFonts w:ascii="宋体" w:hAnsi="宋体" w:cs="宋体" w:hint="eastAsia"/>
                <w:color w:val="000000" w:themeColor="text1"/>
                <w:szCs w:val="21"/>
              </w:rPr>
              <w:t>5分</w:t>
            </w:r>
          </w:p>
        </w:tc>
        <w:tc>
          <w:tcPr>
            <w:tcW w:w="67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根据供应商针对本项目制定的</w:t>
            </w:r>
            <w:r>
              <w:rPr>
                <w:rFonts w:ascii="宋体" w:hAnsi="宋体" w:cs="宋体" w:hint="eastAsia"/>
                <w:color w:val="000000" w:themeColor="text1"/>
              </w:rPr>
              <w:t>应急处理方案</w:t>
            </w:r>
            <w:r>
              <w:rPr>
                <w:rFonts w:ascii="宋体" w:hAnsi="宋体" w:cs="宋体" w:hint="eastAsia"/>
                <w:color w:val="000000" w:themeColor="text1"/>
                <w:szCs w:val="21"/>
              </w:rPr>
              <w:t>进行综合评审：</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1.应急方案针对临时性、突发性工作强、反应迅速，调配合理、安全得4-5分；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2.应急方案一般可行，反应较及时得2-3分；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3.应急方案不够合理，有安全隐患得1分。</w:t>
            </w:r>
          </w:p>
          <w:p w:rsidR="009F2EE3" w:rsidRDefault="00F75C9E">
            <w:pPr>
              <w:snapToGrid w:val="0"/>
              <w:spacing w:line="320" w:lineRule="exact"/>
              <w:rPr>
                <w:rFonts w:ascii="宋体" w:hAnsi="宋体" w:cs="宋体"/>
                <w:color w:val="000000" w:themeColor="text1"/>
                <w:szCs w:val="21"/>
              </w:rPr>
            </w:pPr>
            <w:r>
              <w:rPr>
                <w:rFonts w:ascii="宋体" w:hAnsi="宋体" w:cs="宋体" w:hint="eastAsia"/>
                <w:color w:val="000000" w:themeColor="text1"/>
                <w:szCs w:val="21"/>
              </w:rPr>
              <w:t>其他不得分。</w:t>
            </w:r>
          </w:p>
        </w:tc>
      </w:tr>
      <w:tr w:rsidR="009F2EE3">
        <w:trPr>
          <w:cantSplit/>
          <w:trHeight w:val="298"/>
          <w:jc w:val="center"/>
        </w:trPr>
        <w:tc>
          <w:tcPr>
            <w:tcW w:w="215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合计</w:t>
            </w:r>
          </w:p>
        </w:tc>
        <w:tc>
          <w:tcPr>
            <w:tcW w:w="77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jc w:val="center"/>
              <w:rPr>
                <w:rFonts w:ascii="宋体" w:hAnsi="宋体" w:cs="宋体"/>
                <w:color w:val="000000" w:themeColor="text1"/>
              </w:rPr>
            </w:pPr>
            <w:r>
              <w:rPr>
                <w:rFonts w:ascii="宋体" w:hAnsi="宋体" w:cs="宋体" w:hint="eastAsia"/>
                <w:color w:val="000000" w:themeColor="text1"/>
              </w:rPr>
              <w:t>50分</w:t>
            </w:r>
          </w:p>
        </w:tc>
        <w:tc>
          <w:tcPr>
            <w:tcW w:w="67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F2EE3" w:rsidRDefault="00F75C9E">
            <w:pPr>
              <w:spacing w:line="320" w:lineRule="exact"/>
              <w:rPr>
                <w:rFonts w:ascii="宋体" w:hAnsi="宋体" w:cs="宋体"/>
                <w:color w:val="000000" w:themeColor="text1"/>
              </w:rPr>
            </w:pPr>
            <w:r>
              <w:rPr>
                <w:rFonts w:ascii="宋体" w:hAnsi="宋体" w:cs="宋体" w:hint="eastAsia"/>
                <w:color w:val="000000" w:themeColor="text1"/>
              </w:rPr>
              <w:t> </w:t>
            </w:r>
          </w:p>
        </w:tc>
      </w:tr>
    </w:tbl>
    <w:p w:rsidR="009F2EE3" w:rsidRDefault="009F2EE3">
      <w:pPr>
        <w:rPr>
          <w:color w:val="000000" w:themeColor="text1"/>
        </w:rPr>
      </w:pPr>
    </w:p>
    <w:p w:rsidR="009F2EE3" w:rsidRDefault="009F2EE3">
      <w:pPr>
        <w:rPr>
          <w:color w:val="000000" w:themeColor="text1"/>
        </w:rPr>
      </w:pPr>
    </w:p>
    <w:p w:rsidR="009F2EE3" w:rsidRDefault="00F75C9E">
      <w:pPr>
        <w:rPr>
          <w:color w:val="000000" w:themeColor="text1"/>
        </w:rPr>
      </w:pPr>
      <w:r>
        <w:rPr>
          <w:color w:val="000000" w:themeColor="text1"/>
        </w:rPr>
        <w:t>商务</w:t>
      </w:r>
      <w:r>
        <w:rPr>
          <w:rFonts w:hint="eastAsia"/>
          <w:color w:val="000000" w:themeColor="text1"/>
        </w:rPr>
        <w:t>评</w:t>
      </w:r>
      <w:r>
        <w:rPr>
          <w:color w:val="000000" w:themeColor="text1"/>
        </w:rPr>
        <w:t>分</w:t>
      </w:r>
      <w:r>
        <w:rPr>
          <w:rFonts w:hint="eastAsia"/>
          <w:color w:val="000000" w:themeColor="text1"/>
        </w:rPr>
        <w:t>细则</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75"/>
        <w:gridCol w:w="1375"/>
        <w:gridCol w:w="788"/>
        <w:gridCol w:w="6662"/>
      </w:tblGrid>
      <w:tr w:rsidR="009F2EE3">
        <w:trPr>
          <w:cantSplit/>
          <w:trHeight w:val="403"/>
          <w:jc w:val="center"/>
        </w:trPr>
        <w:tc>
          <w:tcPr>
            <w:tcW w:w="775" w:type="dxa"/>
            <w:tcMar>
              <w:top w:w="0" w:type="dxa"/>
              <w:left w:w="108" w:type="dxa"/>
              <w:bottom w:w="0" w:type="dxa"/>
              <w:right w:w="108" w:type="dxa"/>
            </w:tcMar>
            <w:vAlign w:val="center"/>
          </w:tcPr>
          <w:p w:rsidR="009F2EE3" w:rsidRDefault="00F75C9E">
            <w:pPr>
              <w:pStyle w:val="af2"/>
            </w:pPr>
            <w:r>
              <w:rPr>
                <w:rFonts w:hint="eastAsia"/>
              </w:rPr>
              <w:t>序号</w:t>
            </w:r>
          </w:p>
        </w:tc>
        <w:tc>
          <w:tcPr>
            <w:tcW w:w="1375" w:type="dxa"/>
            <w:tcMar>
              <w:top w:w="0" w:type="dxa"/>
              <w:left w:w="108" w:type="dxa"/>
              <w:bottom w:w="0" w:type="dxa"/>
              <w:right w:w="108" w:type="dxa"/>
            </w:tcMar>
            <w:vAlign w:val="center"/>
          </w:tcPr>
          <w:p w:rsidR="009F2EE3" w:rsidRDefault="00F75C9E">
            <w:pPr>
              <w:pStyle w:val="af2"/>
            </w:pPr>
            <w:r>
              <w:rPr>
                <w:rFonts w:hint="eastAsia"/>
              </w:rPr>
              <w:t>评审内容</w:t>
            </w:r>
          </w:p>
        </w:tc>
        <w:tc>
          <w:tcPr>
            <w:tcW w:w="788" w:type="dxa"/>
            <w:tcMar>
              <w:top w:w="0" w:type="dxa"/>
              <w:left w:w="108" w:type="dxa"/>
              <w:bottom w:w="0" w:type="dxa"/>
              <w:right w:w="108" w:type="dxa"/>
            </w:tcMar>
            <w:vAlign w:val="center"/>
          </w:tcPr>
          <w:p w:rsidR="009F2EE3" w:rsidRDefault="00F75C9E">
            <w:pPr>
              <w:pStyle w:val="af2"/>
            </w:pPr>
            <w:r>
              <w:rPr>
                <w:rFonts w:hint="eastAsia"/>
              </w:rPr>
              <w:t>分值</w:t>
            </w:r>
          </w:p>
        </w:tc>
        <w:tc>
          <w:tcPr>
            <w:tcW w:w="6662" w:type="dxa"/>
            <w:tcMar>
              <w:top w:w="0" w:type="dxa"/>
              <w:left w:w="108" w:type="dxa"/>
              <w:bottom w:w="0" w:type="dxa"/>
              <w:right w:w="108" w:type="dxa"/>
            </w:tcMar>
            <w:vAlign w:val="center"/>
          </w:tcPr>
          <w:p w:rsidR="009F2EE3" w:rsidRDefault="00F75C9E">
            <w:pPr>
              <w:pStyle w:val="af2"/>
            </w:pPr>
            <w:r>
              <w:rPr>
                <w:rFonts w:hint="eastAsia"/>
              </w:rPr>
              <w:t>评审标准</w:t>
            </w:r>
          </w:p>
        </w:tc>
      </w:tr>
      <w:tr w:rsidR="009F2EE3">
        <w:trPr>
          <w:cantSplit/>
          <w:trHeight w:val="682"/>
          <w:jc w:val="center"/>
        </w:trPr>
        <w:tc>
          <w:tcPr>
            <w:tcW w:w="775" w:type="dxa"/>
            <w:tcMar>
              <w:top w:w="0" w:type="dxa"/>
              <w:left w:w="108" w:type="dxa"/>
              <w:bottom w:w="0" w:type="dxa"/>
              <w:right w:w="108" w:type="dxa"/>
            </w:tcMar>
            <w:vAlign w:val="center"/>
          </w:tcPr>
          <w:p w:rsidR="009F2EE3" w:rsidRDefault="00F75C9E">
            <w:pPr>
              <w:pStyle w:val="af2"/>
            </w:pPr>
            <w:r>
              <w:rPr>
                <w:rFonts w:hint="eastAsia"/>
              </w:rPr>
              <w:t>1</w:t>
            </w:r>
          </w:p>
        </w:tc>
        <w:tc>
          <w:tcPr>
            <w:tcW w:w="1375" w:type="dxa"/>
            <w:tcMar>
              <w:top w:w="0" w:type="dxa"/>
              <w:left w:w="108" w:type="dxa"/>
              <w:bottom w:w="0" w:type="dxa"/>
              <w:right w:w="108" w:type="dxa"/>
            </w:tcMar>
            <w:vAlign w:val="center"/>
          </w:tcPr>
          <w:p w:rsidR="009F2EE3" w:rsidRDefault="00F75C9E">
            <w:pPr>
              <w:pStyle w:val="af2"/>
            </w:pPr>
            <w:r>
              <w:rPr>
                <w:rFonts w:hint="eastAsia"/>
              </w:rPr>
              <w:t>供应商类似业绩</w:t>
            </w:r>
          </w:p>
        </w:tc>
        <w:tc>
          <w:tcPr>
            <w:tcW w:w="788" w:type="dxa"/>
            <w:tcMar>
              <w:top w:w="0" w:type="dxa"/>
              <w:left w:w="108" w:type="dxa"/>
              <w:bottom w:w="0" w:type="dxa"/>
              <w:right w:w="108" w:type="dxa"/>
            </w:tcMar>
            <w:vAlign w:val="center"/>
          </w:tcPr>
          <w:p w:rsidR="009F2EE3" w:rsidRDefault="00C310CC">
            <w:pPr>
              <w:pStyle w:val="af2"/>
            </w:pPr>
            <w:r>
              <w:rPr>
                <w:rFonts w:hint="eastAsia"/>
              </w:rPr>
              <w:t>6</w:t>
            </w:r>
            <w:r w:rsidR="00F75C9E">
              <w:rPr>
                <w:rFonts w:hint="eastAsia"/>
              </w:rPr>
              <w:t>分</w:t>
            </w:r>
          </w:p>
        </w:tc>
        <w:tc>
          <w:tcPr>
            <w:tcW w:w="6662" w:type="dxa"/>
            <w:tcMar>
              <w:top w:w="0" w:type="dxa"/>
              <w:left w:w="108" w:type="dxa"/>
              <w:bottom w:w="0" w:type="dxa"/>
              <w:right w:w="108" w:type="dxa"/>
            </w:tcMar>
            <w:vAlign w:val="center"/>
          </w:tcPr>
          <w:p w:rsidR="009F2EE3" w:rsidRDefault="00F75C9E">
            <w:pPr>
              <w:pStyle w:val="af2"/>
            </w:pPr>
            <w:r>
              <w:rPr>
                <w:rFonts w:hint="eastAsia"/>
              </w:rPr>
              <w:t>供应商2017年1月1日(以合同签订时间为准）至今曾承担的类似工程业绩情况</w:t>
            </w:r>
            <w:r>
              <w:rPr>
                <w:rFonts w:hint="eastAsia"/>
                <w:b/>
                <w:bCs/>
              </w:rPr>
              <w:t>（提供合同复印件关键页，原件核查，不提供原件不得分）</w:t>
            </w:r>
            <w:r>
              <w:rPr>
                <w:rFonts w:hint="eastAsia"/>
              </w:rPr>
              <w:t>，每有一项得</w:t>
            </w:r>
            <w:r w:rsidR="00C310CC">
              <w:rPr>
                <w:rFonts w:hint="eastAsia"/>
              </w:rPr>
              <w:t>2</w:t>
            </w:r>
            <w:r>
              <w:rPr>
                <w:rFonts w:hint="eastAsia"/>
              </w:rPr>
              <w:t>分，最高得</w:t>
            </w:r>
            <w:bookmarkStart w:id="153" w:name="_GoBack"/>
            <w:bookmarkEnd w:id="153"/>
            <w:r w:rsidR="00C310CC">
              <w:rPr>
                <w:rFonts w:hint="eastAsia"/>
              </w:rPr>
              <w:t>6分</w:t>
            </w:r>
            <w:r>
              <w:rPr>
                <w:rFonts w:hint="eastAsia"/>
              </w:rPr>
              <w:t>。</w:t>
            </w:r>
          </w:p>
        </w:tc>
      </w:tr>
      <w:tr w:rsidR="009F2EE3">
        <w:trPr>
          <w:cantSplit/>
          <w:trHeight w:val="620"/>
          <w:jc w:val="center"/>
        </w:trPr>
        <w:tc>
          <w:tcPr>
            <w:tcW w:w="775" w:type="dxa"/>
            <w:tcMar>
              <w:top w:w="0" w:type="dxa"/>
              <w:left w:w="108" w:type="dxa"/>
              <w:bottom w:w="0" w:type="dxa"/>
              <w:right w:w="108" w:type="dxa"/>
            </w:tcMar>
            <w:vAlign w:val="center"/>
          </w:tcPr>
          <w:p w:rsidR="009F2EE3" w:rsidRDefault="00F75C9E">
            <w:pPr>
              <w:pStyle w:val="af2"/>
            </w:pPr>
            <w:r>
              <w:rPr>
                <w:rFonts w:hint="eastAsia"/>
              </w:rPr>
              <w:t>2</w:t>
            </w:r>
          </w:p>
        </w:tc>
        <w:tc>
          <w:tcPr>
            <w:tcW w:w="1375" w:type="dxa"/>
            <w:tcMar>
              <w:top w:w="0" w:type="dxa"/>
              <w:left w:w="108" w:type="dxa"/>
              <w:bottom w:w="0" w:type="dxa"/>
              <w:right w:w="108" w:type="dxa"/>
            </w:tcMar>
            <w:vAlign w:val="center"/>
          </w:tcPr>
          <w:p w:rsidR="009F2EE3" w:rsidRDefault="00F75C9E">
            <w:pPr>
              <w:pStyle w:val="af2"/>
            </w:pPr>
            <w:r>
              <w:rPr>
                <w:rFonts w:hint="eastAsia"/>
              </w:rPr>
              <w:t>项目团队实力</w:t>
            </w:r>
          </w:p>
        </w:tc>
        <w:tc>
          <w:tcPr>
            <w:tcW w:w="788" w:type="dxa"/>
            <w:tcMar>
              <w:top w:w="0" w:type="dxa"/>
              <w:left w:w="108" w:type="dxa"/>
              <w:bottom w:w="0" w:type="dxa"/>
              <w:right w:w="108" w:type="dxa"/>
            </w:tcMar>
            <w:vAlign w:val="center"/>
          </w:tcPr>
          <w:p w:rsidR="009F2EE3" w:rsidRDefault="00C310CC">
            <w:pPr>
              <w:pStyle w:val="af2"/>
            </w:pPr>
            <w:r>
              <w:rPr>
                <w:rFonts w:hint="eastAsia"/>
              </w:rPr>
              <w:t>14</w:t>
            </w:r>
            <w:r w:rsidR="00F75C9E">
              <w:rPr>
                <w:rFonts w:hint="eastAsia"/>
              </w:rPr>
              <w:t>分</w:t>
            </w:r>
          </w:p>
        </w:tc>
        <w:tc>
          <w:tcPr>
            <w:tcW w:w="6662" w:type="dxa"/>
            <w:tcMar>
              <w:top w:w="0" w:type="dxa"/>
              <w:left w:w="108" w:type="dxa"/>
              <w:bottom w:w="0" w:type="dxa"/>
              <w:right w:w="108" w:type="dxa"/>
            </w:tcMar>
            <w:vAlign w:val="center"/>
          </w:tcPr>
          <w:p w:rsidR="009F2EE3" w:rsidRDefault="00F75C9E">
            <w:pPr>
              <w:pStyle w:val="af2"/>
            </w:pPr>
            <w:r>
              <w:rPr>
                <w:rFonts w:hint="eastAsia"/>
              </w:rPr>
              <w:t>1.拟投入本项目的人员配备要求：</w:t>
            </w:r>
            <w:r>
              <w:rPr>
                <w:rFonts w:hint="eastAsia"/>
                <w:kern w:val="0"/>
              </w:rPr>
              <w:t>施工员、质检员、材料员、安全员、资料员、机械员、标准员各1人</w:t>
            </w:r>
            <w:r>
              <w:rPr>
                <w:rFonts w:hint="eastAsia"/>
              </w:rPr>
              <w:t>，要求配备齐全，满分</w:t>
            </w:r>
            <w:r w:rsidR="00C421F9">
              <w:rPr>
                <w:rFonts w:hint="eastAsia"/>
              </w:rPr>
              <w:t>10.5</w:t>
            </w:r>
            <w:r>
              <w:rPr>
                <w:rFonts w:hint="eastAsia"/>
              </w:rPr>
              <w:t>分，每缺少1人扣</w:t>
            </w:r>
            <w:r w:rsidR="00C421F9">
              <w:rPr>
                <w:rFonts w:hint="eastAsia"/>
              </w:rPr>
              <w:t>1.5</w:t>
            </w:r>
            <w:r>
              <w:rPr>
                <w:rFonts w:hint="eastAsia"/>
              </w:rPr>
              <w:t>分，扣完为止。</w:t>
            </w:r>
          </w:p>
          <w:p w:rsidR="009F2EE3" w:rsidRDefault="00F75C9E">
            <w:pPr>
              <w:pStyle w:val="af2"/>
              <w:rPr>
                <w:b/>
                <w:bCs/>
              </w:rPr>
            </w:pPr>
            <w:r>
              <w:rPr>
                <w:rFonts w:hint="eastAsia"/>
                <w:b/>
                <w:bCs/>
              </w:rPr>
              <w:t>（同一人员不得兼任两个或以上岗位，需提供相关人员有效的岗位或资格证书复印件，未提供不得分）</w:t>
            </w:r>
          </w:p>
          <w:p w:rsidR="009F2EE3" w:rsidRDefault="00F75C9E">
            <w:pPr>
              <w:pStyle w:val="af2"/>
            </w:pPr>
            <w:r>
              <w:rPr>
                <w:rFonts w:hint="eastAsia"/>
              </w:rPr>
              <w:t>2.拟委派的项目技术负责人具有市政公用工程类高级职称的得</w:t>
            </w:r>
            <w:r w:rsidR="00C421F9">
              <w:rPr>
                <w:rFonts w:hint="eastAsia"/>
              </w:rPr>
              <w:t>3.</w:t>
            </w:r>
            <w:r>
              <w:rPr>
                <w:rFonts w:hint="eastAsia"/>
              </w:rPr>
              <w:t>5分，其他不得分。</w:t>
            </w:r>
          </w:p>
          <w:p w:rsidR="009F2EE3" w:rsidRDefault="00F75C9E">
            <w:pPr>
              <w:pStyle w:val="af2"/>
            </w:pPr>
            <w:r>
              <w:rPr>
                <w:rFonts w:hint="eastAsia"/>
                <w:b/>
                <w:bCs/>
              </w:rPr>
              <w:t>（需提供有效的资格证书复印件，未提供不得分）</w:t>
            </w:r>
          </w:p>
        </w:tc>
      </w:tr>
      <w:tr w:rsidR="009F2EE3">
        <w:trPr>
          <w:cantSplit/>
          <w:trHeight w:val="429"/>
          <w:jc w:val="center"/>
        </w:trPr>
        <w:tc>
          <w:tcPr>
            <w:tcW w:w="2150" w:type="dxa"/>
            <w:gridSpan w:val="2"/>
            <w:vAlign w:val="center"/>
          </w:tcPr>
          <w:p w:rsidR="009F2EE3" w:rsidRDefault="00F75C9E">
            <w:pPr>
              <w:pStyle w:val="af2"/>
            </w:pPr>
            <w:r>
              <w:rPr>
                <w:rFonts w:hint="eastAsia"/>
              </w:rPr>
              <w:t>合计</w:t>
            </w:r>
          </w:p>
        </w:tc>
        <w:tc>
          <w:tcPr>
            <w:tcW w:w="788" w:type="dxa"/>
            <w:tcMar>
              <w:top w:w="0" w:type="dxa"/>
              <w:left w:w="108" w:type="dxa"/>
              <w:bottom w:w="0" w:type="dxa"/>
              <w:right w:w="108" w:type="dxa"/>
            </w:tcMar>
            <w:vAlign w:val="center"/>
          </w:tcPr>
          <w:p w:rsidR="009F2EE3" w:rsidRDefault="00F75C9E">
            <w:pPr>
              <w:pStyle w:val="af2"/>
            </w:pPr>
            <w:r>
              <w:rPr>
                <w:rFonts w:hint="eastAsia"/>
              </w:rPr>
              <w:t>20分</w:t>
            </w:r>
          </w:p>
        </w:tc>
        <w:tc>
          <w:tcPr>
            <w:tcW w:w="6662" w:type="dxa"/>
            <w:tcMar>
              <w:top w:w="0" w:type="dxa"/>
              <w:left w:w="108" w:type="dxa"/>
              <w:bottom w:w="0" w:type="dxa"/>
              <w:right w:w="108" w:type="dxa"/>
            </w:tcMar>
            <w:vAlign w:val="center"/>
          </w:tcPr>
          <w:p w:rsidR="009F2EE3" w:rsidRDefault="009F2EE3">
            <w:pPr>
              <w:pStyle w:val="af2"/>
            </w:pPr>
          </w:p>
        </w:tc>
      </w:tr>
    </w:tbl>
    <w:p w:rsidR="009F2EE3" w:rsidRDefault="00F75C9E">
      <w:pPr>
        <w:rPr>
          <w:color w:val="000000" w:themeColor="text1"/>
        </w:rPr>
      </w:pPr>
      <w:r>
        <w:rPr>
          <w:rFonts w:hint="eastAsia"/>
          <w:color w:val="000000" w:themeColor="text1"/>
        </w:rPr>
        <w:t>注：对照每项评价指标要求，投标文件完全不满足要求的，不得分。</w:t>
      </w:r>
    </w:p>
    <w:p w:rsidR="009F2EE3" w:rsidRDefault="009F2EE3">
      <w:pPr>
        <w:spacing w:line="360" w:lineRule="auto"/>
        <w:rPr>
          <w:rFonts w:ascii="宋体" w:hAnsi="宋体"/>
          <w:b/>
          <w:color w:val="000000" w:themeColor="text1"/>
        </w:rPr>
      </w:pPr>
    </w:p>
    <w:p w:rsidR="009F2EE3" w:rsidRDefault="009F2EE3">
      <w:pPr>
        <w:spacing w:line="360" w:lineRule="auto"/>
        <w:rPr>
          <w:rFonts w:ascii="宋体" w:hAnsi="宋体"/>
          <w:b/>
          <w:color w:val="000000" w:themeColor="text1"/>
        </w:rPr>
      </w:pPr>
    </w:p>
    <w:p w:rsidR="009F2EE3" w:rsidRDefault="00F75C9E">
      <w:pPr>
        <w:spacing w:line="360" w:lineRule="auto"/>
        <w:rPr>
          <w:rFonts w:ascii="宋体" w:hAnsi="宋体"/>
          <w:b/>
          <w:color w:val="000000" w:themeColor="text1"/>
        </w:rPr>
      </w:pPr>
      <w:r>
        <w:rPr>
          <w:rFonts w:ascii="宋体" w:hAnsi="宋体" w:hint="eastAsia"/>
          <w:b/>
          <w:color w:val="000000" w:themeColor="text1"/>
        </w:rPr>
        <w:t>价 格 评 分 表</w:t>
      </w:r>
    </w:p>
    <w:p w:rsidR="009F2EE3" w:rsidRDefault="00F75C9E">
      <w:pPr>
        <w:spacing w:line="360" w:lineRule="auto"/>
        <w:rPr>
          <w:rFonts w:ascii="宋体" w:hAnsi="宋体"/>
          <w:color w:val="000000" w:themeColor="text1"/>
        </w:rPr>
      </w:pPr>
      <w:r>
        <w:rPr>
          <w:rFonts w:ascii="宋体" w:hAnsi="宋体" w:hint="eastAsia"/>
          <w:color w:val="000000" w:themeColor="text1"/>
        </w:rPr>
        <w:t>价格核准：磋商小组详细分析、核准价格表，检查其是否存在计算上或累加上的算术错误，修正错误的原则。</w:t>
      </w:r>
    </w:p>
    <w:p w:rsidR="009F2EE3" w:rsidRDefault="00F75C9E">
      <w:pPr>
        <w:spacing w:line="360" w:lineRule="auto"/>
        <w:rPr>
          <w:rFonts w:ascii="宋体" w:hAnsi="宋体"/>
          <w:color w:val="000000" w:themeColor="text1"/>
        </w:rPr>
      </w:pPr>
      <w:r>
        <w:rPr>
          <w:rFonts w:ascii="宋体" w:hAnsi="宋体"/>
          <w:color w:val="000000" w:themeColor="text1"/>
        </w:rPr>
        <w:t>综合评分法中的价格分统一采用低价优先法计算，即满足招标文件要求</w:t>
      </w:r>
      <w:r>
        <w:rPr>
          <w:rFonts w:ascii="宋体" w:hAnsi="宋体" w:hint="eastAsia"/>
          <w:color w:val="000000" w:themeColor="text1"/>
        </w:rPr>
        <w:t>（通过资格性、符合性审查）</w:t>
      </w:r>
      <w:r>
        <w:rPr>
          <w:rFonts w:ascii="宋体" w:hAnsi="宋体"/>
          <w:color w:val="000000" w:themeColor="text1"/>
        </w:rPr>
        <w:t>且投标价格最低的</w:t>
      </w:r>
      <w:r>
        <w:rPr>
          <w:rFonts w:ascii="宋体" w:hAnsi="宋体" w:hint="eastAsia"/>
          <w:color w:val="000000" w:themeColor="text1"/>
        </w:rPr>
        <w:t>有效</w:t>
      </w:r>
      <w:r>
        <w:rPr>
          <w:rFonts w:ascii="宋体" w:hAnsi="宋体"/>
          <w:color w:val="000000" w:themeColor="text1"/>
        </w:rPr>
        <w:t>投标报价</w:t>
      </w:r>
      <w:r>
        <w:rPr>
          <w:rFonts w:ascii="宋体" w:hAnsi="宋体" w:hint="eastAsia"/>
          <w:color w:val="000000" w:themeColor="text1"/>
        </w:rPr>
        <w:t>（指价格核准后的价格，下同）</w:t>
      </w:r>
      <w:r>
        <w:rPr>
          <w:rFonts w:ascii="宋体" w:hAnsi="宋体"/>
          <w:color w:val="000000" w:themeColor="text1"/>
        </w:rPr>
        <w:t>为评标基准价，其价格分为满分。其他供应商的价格分统一按照下列公式计算：</w:t>
      </w:r>
    </w:p>
    <w:p w:rsidR="009F2EE3" w:rsidRDefault="00F75C9E">
      <w:pPr>
        <w:spacing w:line="360" w:lineRule="auto"/>
        <w:rPr>
          <w:rFonts w:ascii="宋体" w:hAnsi="宋体"/>
          <w:color w:val="000000" w:themeColor="text1"/>
        </w:rPr>
      </w:pPr>
      <w:r>
        <w:rPr>
          <w:rFonts w:ascii="宋体" w:hAnsi="宋体" w:hint="eastAsia"/>
          <w:color w:val="000000" w:themeColor="text1"/>
        </w:rPr>
        <w:t>投标报价得分=(评标基准价/投标报价)×价格权值×100</w:t>
      </w:r>
    </w:p>
    <w:p w:rsidR="009F2EE3" w:rsidRDefault="00F75C9E">
      <w:pPr>
        <w:spacing w:line="360" w:lineRule="auto"/>
        <w:rPr>
          <w:rFonts w:ascii="宋体" w:hAnsi="宋体"/>
          <w:color w:val="000000" w:themeColor="text1"/>
        </w:rPr>
      </w:pPr>
      <w:r>
        <w:rPr>
          <w:rFonts w:ascii="宋体" w:hAnsi="宋体" w:hint="eastAsia"/>
          <w:color w:val="000000" w:themeColor="text1"/>
        </w:rPr>
        <w:t>备注：投标报价得分四舍五入后，小数点后保留两位有效数；</w:t>
      </w:r>
    </w:p>
    <w:p w:rsidR="009F2EE3" w:rsidRDefault="00F75C9E">
      <w:pPr>
        <w:spacing w:line="360" w:lineRule="auto"/>
        <w:rPr>
          <w:rFonts w:ascii="宋体" w:hAnsi="宋体"/>
          <w:color w:val="000000" w:themeColor="text1"/>
        </w:rPr>
      </w:pPr>
      <w:r>
        <w:rPr>
          <w:rFonts w:ascii="宋体" w:hAnsi="宋体" w:hint="eastAsia"/>
          <w:color w:val="000000" w:themeColor="text1"/>
        </w:rPr>
        <w:t>小型和微型企业产品价格扣除（所投产品全部生产厂家为小微型企业才享受价格扣除）</w:t>
      </w:r>
    </w:p>
    <w:p w:rsidR="009F2EE3" w:rsidRDefault="00F75C9E">
      <w:pPr>
        <w:spacing w:line="360" w:lineRule="auto"/>
        <w:rPr>
          <w:rFonts w:ascii="宋体" w:hAnsi="宋体"/>
          <w:color w:val="000000" w:themeColor="text1"/>
        </w:rPr>
      </w:pPr>
      <w:r>
        <w:rPr>
          <w:rFonts w:ascii="宋体" w:hAnsi="宋体" w:hint="eastAsia"/>
          <w:color w:val="000000" w:themeColor="text1"/>
        </w:rPr>
        <w:t>3.1根据财政部、工业和信息化部印发的《政府采购促进中小企业发展暂行办法》（财库[2011]181号）的规定，对小型和微型企业产品的价格给予6%的扣除，用扣除后的价格参与评审。</w:t>
      </w:r>
    </w:p>
    <w:p w:rsidR="009F2EE3" w:rsidRDefault="00F75C9E">
      <w:pPr>
        <w:spacing w:line="360" w:lineRule="auto"/>
        <w:rPr>
          <w:rFonts w:ascii="宋体" w:hAnsi="宋体"/>
          <w:color w:val="000000" w:themeColor="text1"/>
        </w:rPr>
      </w:pPr>
      <w:r>
        <w:rPr>
          <w:rFonts w:ascii="宋体" w:hAnsi="宋体" w:hint="eastAsia"/>
          <w:color w:val="000000" w:themeColor="text1"/>
        </w:rPr>
        <w:t>3.2 《政府采购促进中小企业发展暂行办法》所称中小企业（含中型、小型、微型企业，下同）应当同时符合以下条件：</w:t>
      </w:r>
    </w:p>
    <w:p w:rsidR="009F2EE3" w:rsidRDefault="00F75C9E">
      <w:pPr>
        <w:spacing w:line="360" w:lineRule="auto"/>
        <w:rPr>
          <w:rFonts w:ascii="宋体" w:hAnsi="宋体"/>
          <w:color w:val="000000" w:themeColor="text1"/>
        </w:rPr>
      </w:pPr>
      <w:r>
        <w:rPr>
          <w:rFonts w:ascii="宋体" w:hAnsi="宋体" w:hint="eastAsia"/>
          <w:color w:val="000000" w:themeColor="text1"/>
        </w:rPr>
        <w:t xml:space="preserve">3.2.1符合中小企业划分标准； </w:t>
      </w:r>
    </w:p>
    <w:p w:rsidR="009F2EE3" w:rsidRDefault="00F75C9E">
      <w:pPr>
        <w:spacing w:line="360" w:lineRule="auto"/>
        <w:rPr>
          <w:rFonts w:ascii="宋体" w:hAnsi="宋体"/>
          <w:color w:val="000000" w:themeColor="text1"/>
        </w:rPr>
      </w:pPr>
      <w:r>
        <w:rPr>
          <w:rFonts w:ascii="宋体" w:hAnsi="宋体" w:hint="eastAsia"/>
          <w:color w:val="000000" w:themeColor="text1"/>
        </w:rPr>
        <w:t>3.2.2提供本企业制造的货物、承担的工程或者服务，或者提供其他中小企业制造的货物。本项所称货</w:t>
      </w:r>
      <w:r>
        <w:rPr>
          <w:rFonts w:ascii="宋体" w:hAnsi="宋体" w:hint="eastAsia"/>
          <w:color w:val="000000" w:themeColor="text1"/>
        </w:rPr>
        <w:lastRenderedPageBreak/>
        <w:t>物不包括使用大型企业注册商标的货物。</w:t>
      </w:r>
    </w:p>
    <w:p w:rsidR="009F2EE3" w:rsidRDefault="00F75C9E">
      <w:pPr>
        <w:spacing w:line="360" w:lineRule="auto"/>
        <w:rPr>
          <w:rFonts w:ascii="宋体" w:hAnsi="宋体"/>
          <w:color w:val="000000" w:themeColor="text1"/>
        </w:rPr>
      </w:pPr>
      <w:r>
        <w:rPr>
          <w:rFonts w:ascii="宋体" w:hAnsi="宋体" w:hint="eastAsia"/>
          <w:color w:val="000000" w:themeColor="text1"/>
        </w:rPr>
        <w:t>中小企业划分标准以《工业和信息化部、国家统计局、国家发展和改革委员会、财政部关于印发中小企业划型标准规定的通知》（工信部联企业[2011]300号）规定的划分标准为准。</w:t>
      </w:r>
    </w:p>
    <w:p w:rsidR="009F2EE3" w:rsidRDefault="00F75C9E">
      <w:pPr>
        <w:spacing w:line="360" w:lineRule="auto"/>
        <w:rPr>
          <w:rFonts w:ascii="宋体" w:hAnsi="宋体"/>
          <w:color w:val="000000" w:themeColor="text1"/>
        </w:rPr>
      </w:pPr>
      <w:r>
        <w:rPr>
          <w:rFonts w:ascii="宋体" w:hAnsi="宋体" w:hint="eastAsia"/>
          <w:color w:val="000000" w:themeColor="text1"/>
        </w:rPr>
        <w:t>小型、微型企业提供中型企业制造的货物的，视同为中型企业。</w:t>
      </w:r>
    </w:p>
    <w:p w:rsidR="009F2EE3" w:rsidRDefault="00F75C9E">
      <w:pPr>
        <w:spacing w:line="360" w:lineRule="auto"/>
        <w:rPr>
          <w:rFonts w:ascii="宋体" w:hAnsi="宋体"/>
          <w:color w:val="000000" w:themeColor="text1"/>
        </w:rPr>
      </w:pPr>
      <w:r>
        <w:rPr>
          <w:rFonts w:ascii="宋体" w:hAnsi="宋体" w:hint="eastAsia"/>
          <w:color w:val="000000" w:themeColor="text1"/>
        </w:rPr>
        <w:t>3.3 参加政府采购活动的中小企业应当提供《中小企业声明函》（格式见第七章投标文件格式），如供应商为非制造商，其代理产品的制造商也应同时提交《中小企业声明函》，否则评审时不能享受相应的价格扣除。</w:t>
      </w:r>
    </w:p>
    <w:p w:rsidR="009F2EE3" w:rsidRDefault="00F75C9E">
      <w:pPr>
        <w:spacing w:line="360" w:lineRule="auto"/>
        <w:rPr>
          <w:rFonts w:ascii="宋体" w:hAnsi="宋体"/>
          <w:color w:val="000000" w:themeColor="text1"/>
        </w:rPr>
      </w:pPr>
      <w:r>
        <w:rPr>
          <w:rFonts w:ascii="宋体" w:hAnsi="宋体" w:hint="eastAsia"/>
          <w:color w:val="000000" w:themeColor="text1"/>
        </w:rPr>
        <w:t>3.4 监狱企业视同小型、微型企业，享受评审中价格扣除。</w:t>
      </w:r>
    </w:p>
    <w:p w:rsidR="009F2EE3" w:rsidRDefault="00F75C9E">
      <w:pPr>
        <w:spacing w:line="360" w:lineRule="auto"/>
        <w:rPr>
          <w:rFonts w:ascii="宋体" w:hAnsi="宋体"/>
          <w:color w:val="000000" w:themeColor="text1"/>
        </w:rPr>
      </w:pPr>
      <w:r>
        <w:rPr>
          <w:rFonts w:ascii="宋体" w:hAnsi="宋体" w:hint="eastAsia"/>
          <w:color w:val="000000" w:themeColor="text1"/>
        </w:rPr>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F2EE3" w:rsidRDefault="00F75C9E">
      <w:pPr>
        <w:spacing w:line="360" w:lineRule="auto"/>
        <w:rPr>
          <w:rFonts w:ascii="宋体" w:hAnsi="宋体"/>
          <w:color w:val="000000" w:themeColor="text1"/>
        </w:rPr>
      </w:pPr>
      <w:r>
        <w:rPr>
          <w:rFonts w:ascii="宋体" w:hAnsi="宋体" w:hint="eastAsia"/>
          <w:color w:val="000000" w:themeColor="text1"/>
        </w:rPr>
        <w:t>3.4.2监狱企业参加政府采购活动时，应当提供由省级以上监狱管理局、戒毒管理局（含新疆生产建设兵团）出具的属于监狱企业的证明文件，否则不予认可。</w:t>
      </w:r>
    </w:p>
    <w:p w:rsidR="009F2EE3" w:rsidRDefault="00F75C9E">
      <w:pPr>
        <w:spacing w:line="360" w:lineRule="auto"/>
        <w:rPr>
          <w:rFonts w:ascii="宋体" w:hAnsi="宋体"/>
          <w:color w:val="000000" w:themeColor="text1"/>
        </w:rPr>
      </w:pPr>
      <w:r>
        <w:rPr>
          <w:rFonts w:ascii="宋体" w:hAnsi="宋体" w:hint="eastAsia"/>
          <w:color w:val="000000" w:themeColor="text1"/>
        </w:rPr>
        <w:t>3.5 供应商同时为小型、微型企业和监狱企业的，评审中只享受一次价格扣除。不重复进行价格扣除。</w:t>
      </w:r>
    </w:p>
    <w:p w:rsidR="009F2EE3" w:rsidRDefault="009F2EE3">
      <w:pPr>
        <w:spacing w:line="360" w:lineRule="auto"/>
        <w:jc w:val="center"/>
        <w:rPr>
          <w:rFonts w:ascii="宋体" w:hAnsi="宋体"/>
          <w:b/>
          <w:color w:val="000000" w:themeColor="text1"/>
        </w:rPr>
      </w:pPr>
      <w:bookmarkStart w:id="154" w:name="_Toc430771059"/>
      <w:bookmarkStart w:id="155" w:name="_Toc432682726"/>
      <w:bookmarkStart w:id="156" w:name="_Toc467987849"/>
      <w:bookmarkStart w:id="157" w:name="_Toc467236766"/>
      <w:bookmarkStart w:id="158" w:name="_Toc500861024"/>
      <w:bookmarkStart w:id="159" w:name="_Toc479991608"/>
      <w:bookmarkStart w:id="160" w:name="_Toc480010734"/>
      <w:bookmarkStart w:id="161" w:name="_Toc468157562"/>
      <w:bookmarkStart w:id="162" w:name="_Toc491658677"/>
      <w:bookmarkStart w:id="163" w:name="_Toc480021079"/>
      <w:bookmarkStart w:id="164" w:name="_Toc480020283"/>
      <w:bookmarkStart w:id="165" w:name="_Toc468606055"/>
      <w:bookmarkStart w:id="166" w:name="_Toc500861027"/>
      <w:bookmarkStart w:id="167" w:name="_Toc491658680"/>
      <w:bookmarkStart w:id="168" w:name="_Toc6397151"/>
      <w:bookmarkStart w:id="169" w:name="_Toc26066260"/>
      <w:bookmarkStart w:id="170" w:name="_Toc6727972"/>
      <w:bookmarkEnd w:id="35"/>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9F2EE3">
      <w:pPr>
        <w:spacing w:line="360" w:lineRule="auto"/>
        <w:jc w:val="center"/>
        <w:rPr>
          <w:rFonts w:ascii="宋体" w:hAnsi="宋体"/>
          <w:b/>
          <w:color w:val="000000" w:themeColor="text1"/>
        </w:rPr>
      </w:pPr>
    </w:p>
    <w:p w:rsidR="009F2EE3" w:rsidRDefault="00F75C9E">
      <w:pPr>
        <w:rPr>
          <w:color w:val="000000" w:themeColor="text1"/>
          <w:sz w:val="24"/>
        </w:rPr>
      </w:pPr>
      <w:bookmarkStart w:id="171" w:name="_Toc500843104"/>
      <w:bookmarkStart w:id="172" w:name="_Toc430771060"/>
      <w:bookmarkStart w:id="173" w:name="_Toc430185803"/>
      <w:bookmarkEnd w:id="154"/>
      <w:bookmarkEnd w:id="155"/>
      <w:r>
        <w:rPr>
          <w:rFonts w:hint="eastAsia"/>
          <w:color w:val="000000" w:themeColor="text1"/>
          <w:sz w:val="24"/>
        </w:rPr>
        <w:br w:type="page"/>
      </w:r>
    </w:p>
    <w:p w:rsidR="009F2EE3" w:rsidRDefault="00F75C9E">
      <w:pPr>
        <w:pStyle w:val="21"/>
        <w:numPr>
          <w:ilvl w:val="0"/>
          <w:numId w:val="0"/>
        </w:numPr>
        <w:rPr>
          <w:color w:val="000000" w:themeColor="text1"/>
          <w:sz w:val="24"/>
        </w:rPr>
      </w:pPr>
      <w:bookmarkStart w:id="174" w:name="_Toc23966"/>
      <w:r>
        <w:rPr>
          <w:rFonts w:hint="eastAsia"/>
          <w:color w:val="000000" w:themeColor="text1"/>
          <w:sz w:val="24"/>
        </w:rPr>
        <w:lastRenderedPageBreak/>
        <w:t>政府采购政策</w:t>
      </w:r>
      <w:bookmarkEnd w:id="171"/>
      <w:bookmarkEnd w:id="174"/>
    </w:p>
    <w:p w:rsidR="009F2EE3" w:rsidRDefault="00F75C9E">
      <w:pPr>
        <w:spacing w:line="360" w:lineRule="auto"/>
        <w:rPr>
          <w:rFonts w:ascii="宋体" w:hAnsi="宋体"/>
          <w:color w:val="000000" w:themeColor="text1"/>
        </w:rPr>
      </w:pPr>
      <w:r>
        <w:rPr>
          <w:rFonts w:ascii="宋体" w:hAnsi="宋体" w:hint="eastAsia"/>
          <w:color w:val="000000" w:themeColor="text1"/>
        </w:rPr>
        <w:t>1．</w:t>
      </w:r>
      <w:bookmarkEnd w:id="172"/>
      <w:bookmarkEnd w:id="173"/>
      <w:r>
        <w:rPr>
          <w:rFonts w:hint="eastAsia"/>
          <w:color w:val="000000" w:themeColor="text1"/>
        </w:rPr>
        <w:t>若没有明示采购进口产品的，则视为采购产品为非进口产品（进口产品指中国海关验放进入中国境内且产自关境外的产品）。</w:t>
      </w:r>
    </w:p>
    <w:p w:rsidR="009F2EE3" w:rsidRDefault="00F75C9E">
      <w:pPr>
        <w:spacing w:line="360" w:lineRule="auto"/>
        <w:rPr>
          <w:rFonts w:ascii="宋体" w:hAnsi="宋体"/>
          <w:color w:val="000000" w:themeColor="text1"/>
        </w:rPr>
      </w:pPr>
      <w:bookmarkStart w:id="175" w:name="_Toc430771061"/>
      <w:bookmarkStart w:id="176" w:name="_Toc430185804"/>
      <w:r>
        <w:rPr>
          <w:rFonts w:ascii="宋体" w:hAnsi="宋体" w:hint="eastAsia"/>
          <w:color w:val="000000" w:themeColor="text1"/>
        </w:rPr>
        <w:t>2．若采购产品属政府强制采购节能产品的，供应商所投产品应已列入最新一期的《节能产品政府采购清单》（该清单供应商可查询中国政府采购网</w:t>
      </w:r>
      <w:r>
        <w:rPr>
          <w:rFonts w:ascii="宋体" w:hAnsi="宋体"/>
          <w:color w:val="000000" w:themeColor="text1"/>
        </w:rPr>
        <w:t>http://www.ccgp.gov.cn</w:t>
      </w:r>
      <w:r>
        <w:rPr>
          <w:rFonts w:ascii="宋体" w:hAnsi="宋体" w:hint="eastAsia"/>
          <w:color w:val="000000" w:themeColor="text1"/>
        </w:rPr>
        <w:t>）。请供应商提供有效期内的中国节能产品认证证书复印件及最新一期“节能产品政府采购清单”中投标产品所在清单页并均加盖供应商公章。但在最新一期节能清单中无对应细化分类且节能清单中的产品确实无法满足工作需要时，可在节能清单之外采购。如本磋商文件公告后国家有关部门再发布新一期的节能清单，则两期清单中的产品都接受。</w:t>
      </w:r>
      <w:bookmarkEnd w:id="175"/>
      <w:bookmarkEnd w:id="176"/>
    </w:p>
    <w:p w:rsidR="009F2EE3" w:rsidRDefault="00F75C9E">
      <w:pPr>
        <w:spacing w:line="360" w:lineRule="auto"/>
        <w:rPr>
          <w:rFonts w:ascii="宋体" w:hAnsi="宋体"/>
          <w:color w:val="000000" w:themeColor="text1"/>
        </w:rPr>
      </w:pPr>
      <w:bookmarkStart w:id="177" w:name="_Toc430771062"/>
      <w:bookmarkStart w:id="178" w:name="_Toc430185805"/>
      <w:r>
        <w:rPr>
          <w:rFonts w:ascii="宋体" w:hAnsi="宋体" w:hint="eastAsia"/>
          <w:color w:val="000000" w:themeColor="text1"/>
        </w:rPr>
        <w:t>3. 根据《财政部、国家环保总局联合印发</w:t>
      </w:r>
      <w:r>
        <w:rPr>
          <w:rFonts w:ascii="宋体" w:hAnsi="宋体"/>
          <w:color w:val="000000" w:themeColor="text1"/>
        </w:rPr>
        <w:t>&lt;</w:t>
      </w:r>
      <w:r>
        <w:rPr>
          <w:rFonts w:ascii="宋体" w:hAnsi="宋体" w:hint="eastAsia"/>
          <w:color w:val="000000" w:themeColor="text1"/>
        </w:rPr>
        <w:t>关于环境标志产品政府采购实施意见</w:t>
      </w:r>
      <w:r>
        <w:rPr>
          <w:rFonts w:ascii="宋体" w:hAnsi="宋体"/>
          <w:color w:val="000000" w:themeColor="text1"/>
        </w:rPr>
        <w:t>&gt;</w:t>
      </w:r>
      <w:r>
        <w:rPr>
          <w:rFonts w:ascii="宋体" w:hAnsi="宋体" w:hint="eastAsia"/>
          <w:color w:val="000000" w:themeColor="text1"/>
        </w:rPr>
        <w:t>》（财库</w:t>
      </w:r>
      <w:r>
        <w:rPr>
          <w:rFonts w:ascii="宋体" w:hAnsi="宋体"/>
          <w:color w:val="000000" w:themeColor="text1"/>
        </w:rPr>
        <w:t>[2006]90</w:t>
      </w:r>
      <w:r>
        <w:rPr>
          <w:rFonts w:ascii="宋体" w:hAnsi="宋体"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供应商公章，清单在中国政府采购网（</w:t>
      </w:r>
      <w:hyperlink r:id="rId20" w:history="1">
        <w:r>
          <w:rPr>
            <w:rStyle w:val="aff2"/>
            <w:rFonts w:ascii="宋体" w:hAnsi="宋体"/>
            <w:color w:val="000000" w:themeColor="text1"/>
          </w:rPr>
          <w:t>http://www.ccgp.gov.cn</w:t>
        </w:r>
      </w:hyperlink>
      <w:r>
        <w:rPr>
          <w:rFonts w:ascii="宋体" w:hAnsi="宋体"/>
          <w:color w:val="000000" w:themeColor="text1"/>
        </w:rPr>
        <w:t>/</w:t>
      </w:r>
      <w:r>
        <w:rPr>
          <w:rFonts w:ascii="宋体" w:hAnsi="宋体" w:hint="eastAsia"/>
          <w:color w:val="000000" w:themeColor="text1"/>
        </w:rPr>
        <w:t>）、国家环境保护总局网（</w:t>
      </w:r>
      <w:hyperlink r:id="rId21" w:history="1">
        <w:r>
          <w:rPr>
            <w:rStyle w:val="aff2"/>
            <w:rFonts w:ascii="宋体" w:hAnsi="宋体"/>
            <w:color w:val="000000" w:themeColor="text1"/>
          </w:rPr>
          <w:t>http://www.sepa.gov.cn</w:t>
        </w:r>
      </w:hyperlink>
      <w:r>
        <w:rPr>
          <w:rFonts w:ascii="宋体" w:hAnsi="宋体"/>
          <w:color w:val="000000" w:themeColor="text1"/>
        </w:rPr>
        <w:t>/</w:t>
      </w:r>
      <w:r>
        <w:rPr>
          <w:rFonts w:ascii="宋体" w:hAnsi="宋体" w:hint="eastAsia"/>
          <w:color w:val="000000" w:themeColor="text1"/>
        </w:rPr>
        <w:t>）、中国绿色采购网（</w:t>
      </w:r>
      <w:hyperlink r:id="rId22" w:history="1">
        <w:r>
          <w:rPr>
            <w:rStyle w:val="aff2"/>
            <w:rFonts w:ascii="宋体" w:hAnsi="宋体"/>
            <w:color w:val="000000" w:themeColor="text1"/>
          </w:rPr>
          <w:t>http://www.cgpn.cn</w:t>
        </w:r>
      </w:hyperlink>
      <w:r>
        <w:rPr>
          <w:rFonts w:ascii="宋体" w:hAnsi="宋体"/>
          <w:color w:val="000000" w:themeColor="text1"/>
        </w:rPr>
        <w:t>/</w:t>
      </w:r>
      <w:r>
        <w:rPr>
          <w:rFonts w:ascii="宋体" w:hAnsi="宋体" w:hint="eastAsia"/>
          <w:color w:val="000000" w:themeColor="text1"/>
        </w:rPr>
        <w:t>）上发布。</w:t>
      </w:r>
      <w:bookmarkEnd w:id="177"/>
      <w:bookmarkEnd w:id="178"/>
    </w:p>
    <w:p w:rsidR="009F2EE3" w:rsidRDefault="00F75C9E">
      <w:pPr>
        <w:spacing w:line="360" w:lineRule="auto"/>
        <w:rPr>
          <w:rFonts w:ascii="宋体" w:hAnsi="宋体"/>
          <w:color w:val="000000" w:themeColor="text1"/>
        </w:rPr>
      </w:pPr>
      <w:bookmarkStart w:id="179" w:name="_Toc430185806"/>
      <w:bookmarkStart w:id="180" w:name="_Toc430771063"/>
      <w:r>
        <w:rPr>
          <w:rFonts w:ascii="宋体" w:hAnsi="宋体" w:hint="eastAsia"/>
          <w:color w:val="000000" w:themeColor="text1"/>
        </w:rPr>
        <w:t>4．根据《政府采购促进中小企业发展暂行方法》（财库</w:t>
      </w:r>
      <w:r>
        <w:rPr>
          <w:rFonts w:ascii="宋体" w:hAnsi="宋体"/>
          <w:color w:val="000000" w:themeColor="text1"/>
        </w:rPr>
        <w:t>[2011]181</w:t>
      </w:r>
      <w:r>
        <w:rPr>
          <w:rFonts w:ascii="宋体" w:hAnsi="宋体" w:hint="eastAsia"/>
          <w:color w:val="000000" w:themeColor="text1"/>
        </w:rPr>
        <w:t>号）的规定，供应商投标时需注意：</w:t>
      </w:r>
      <w:bookmarkEnd w:id="179"/>
      <w:bookmarkEnd w:id="180"/>
    </w:p>
    <w:p w:rsidR="009F2EE3" w:rsidRDefault="00F75C9E">
      <w:pPr>
        <w:spacing w:line="360" w:lineRule="auto"/>
        <w:rPr>
          <w:rFonts w:ascii="宋体" w:hAnsi="宋体"/>
          <w:color w:val="000000" w:themeColor="text1"/>
        </w:rPr>
      </w:pPr>
      <w:r>
        <w:rPr>
          <w:rFonts w:ascii="宋体" w:hAnsi="宋体" w:hint="eastAsia"/>
          <w:color w:val="000000" w:themeColor="text1"/>
        </w:rPr>
        <w:t>4.1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rPr>
        <w:t>[2011]300</w:t>
      </w:r>
      <w:r>
        <w:rPr>
          <w:rFonts w:ascii="宋体" w:hAnsi="宋体" w:hint="eastAsia"/>
          <w:color w:val="000000" w:themeColor="text1"/>
        </w:rPr>
        <w:t>号）执行。</w:t>
      </w:r>
    </w:p>
    <w:p w:rsidR="009F2EE3" w:rsidRDefault="00F75C9E">
      <w:pPr>
        <w:spacing w:line="360" w:lineRule="auto"/>
        <w:rPr>
          <w:rFonts w:ascii="宋体" w:hAnsi="宋体"/>
          <w:color w:val="000000" w:themeColor="text1"/>
        </w:rPr>
      </w:pPr>
      <w:r>
        <w:rPr>
          <w:rFonts w:ascii="宋体" w:hAnsi="宋体" w:hint="eastAsia"/>
          <w:color w:val="000000" w:themeColor="text1"/>
        </w:rPr>
        <w:t>4.2参加政府采购活动的中小企业投标时需提供《中小企业声明函》。否则不予认可。</w:t>
      </w:r>
    </w:p>
    <w:p w:rsidR="009F2EE3" w:rsidRDefault="00F75C9E">
      <w:pPr>
        <w:spacing w:line="360" w:lineRule="auto"/>
        <w:rPr>
          <w:rFonts w:ascii="宋体" w:hAnsi="宋体"/>
          <w:color w:val="000000" w:themeColor="text1"/>
        </w:rPr>
      </w:pPr>
      <w:r>
        <w:rPr>
          <w:rFonts w:ascii="宋体" w:hAnsi="宋体" w:hint="eastAsia"/>
          <w:color w:val="000000" w:themeColor="text1"/>
        </w:rPr>
        <w:t>4.3根据财库〔</w:t>
      </w:r>
      <w:r>
        <w:rPr>
          <w:rFonts w:ascii="宋体" w:hAnsi="宋体"/>
          <w:color w:val="000000" w:themeColor="text1"/>
        </w:rPr>
        <w:t xml:space="preserve"> 2014</w:t>
      </w:r>
      <w:r>
        <w:rPr>
          <w:rFonts w:ascii="宋体" w:hAnsi="宋体" w:hint="eastAsia"/>
          <w:color w:val="000000" w:themeColor="text1"/>
        </w:rPr>
        <w:t>〕</w:t>
      </w:r>
      <w:r>
        <w:rPr>
          <w:rFonts w:ascii="宋体" w:hAnsi="宋体"/>
          <w:color w:val="000000" w:themeColor="text1"/>
        </w:rPr>
        <w:t xml:space="preserve"> 68 </w:t>
      </w:r>
      <w:r>
        <w:rPr>
          <w:rFonts w:ascii="宋体" w:hAnsi="宋体" w:hint="eastAsia"/>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rPr>
        <w:t>(</w:t>
      </w:r>
      <w:r>
        <w:rPr>
          <w:rFonts w:ascii="宋体" w:hAnsi="宋体" w:hint="eastAsia"/>
          <w:color w:val="000000" w:themeColor="text1"/>
        </w:rPr>
        <w:t>设区的市</w:t>
      </w:r>
      <w:r>
        <w:rPr>
          <w:rFonts w:ascii="宋体" w:hAnsi="宋体"/>
          <w:color w:val="000000" w:themeColor="text1"/>
        </w:rPr>
        <w:t>)</w:t>
      </w:r>
      <w:r>
        <w:rPr>
          <w:rFonts w:ascii="宋体" w:hAnsi="宋体" w:hint="eastAsia"/>
          <w:color w:val="000000" w:themeColor="text1"/>
        </w:rPr>
        <w:t>监狱、强制隔离戒毒所、戒毒康复所，以及新疆生产建设兵团监狱管理局、戒毒管理局的企业。监狱企业投标时，提供由省级以上监狱管理局、戒毒管理局</w:t>
      </w:r>
      <w:r>
        <w:rPr>
          <w:rFonts w:ascii="宋体" w:hAnsi="宋体"/>
          <w:color w:val="000000" w:themeColor="text1"/>
        </w:rPr>
        <w:t>(</w:t>
      </w:r>
      <w:r>
        <w:rPr>
          <w:rFonts w:ascii="宋体" w:hAnsi="宋体" w:hint="eastAsia"/>
          <w:color w:val="000000" w:themeColor="text1"/>
        </w:rPr>
        <w:t>含新疆生产建设兵团</w:t>
      </w:r>
      <w:r>
        <w:rPr>
          <w:rFonts w:ascii="宋体" w:hAnsi="宋体"/>
          <w:color w:val="000000" w:themeColor="text1"/>
        </w:rPr>
        <w:t>)</w:t>
      </w:r>
      <w:r>
        <w:rPr>
          <w:rFonts w:ascii="宋体" w:hAnsi="宋体" w:hint="eastAsia"/>
          <w:color w:val="000000" w:themeColor="text1"/>
        </w:rPr>
        <w:t>出具的属于监狱企业的证明文件，不再提供《中小微企业声明函》。</w:t>
      </w:r>
    </w:p>
    <w:p w:rsidR="009F2EE3" w:rsidRDefault="00F75C9E">
      <w:pPr>
        <w:spacing w:line="360" w:lineRule="auto"/>
        <w:rPr>
          <w:rFonts w:ascii="宋体" w:hAnsi="宋体"/>
          <w:color w:val="000000" w:themeColor="text1"/>
        </w:rPr>
      </w:pPr>
      <w:r>
        <w:rPr>
          <w:rFonts w:ascii="宋体" w:hAnsi="宋体" w:hint="eastAsia"/>
          <w:color w:val="000000" w:themeColor="text1"/>
        </w:rPr>
        <w:t>4.4对于非专门面向中小微型企业采购的项目，依照《政府采购促进中小企业发展暂行办法》的规定，凡符合要求的有效供应商，按照以下比例给予相应的价格扣除：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9F2EE3">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计算公式</w:t>
            </w:r>
          </w:p>
        </w:tc>
      </w:tr>
      <w:tr w:rsidR="009F2EE3">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color w:val="000000" w:themeColor="text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rPr>
              <w:t>-</w:t>
            </w:r>
            <w:r>
              <w:rPr>
                <w:rFonts w:ascii="宋体" w:hAnsi="宋体" w:hint="eastAsia"/>
                <w:color w:val="000000" w:themeColor="text1"/>
              </w:rPr>
              <w:t>小型和微型企业产品的价格×</w:t>
            </w:r>
            <w:r>
              <w:rPr>
                <w:rFonts w:ascii="宋体" w:hAnsi="宋体"/>
                <w:color w:val="000000" w:themeColor="text1"/>
              </w:rPr>
              <w:t>6%</w:t>
            </w:r>
          </w:p>
        </w:tc>
      </w:tr>
      <w:tr w:rsidR="009F2EE3">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color w:val="000000" w:themeColor="text1"/>
              </w:rPr>
              <w:lastRenderedPageBreak/>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r>
              <w:rPr>
                <w:rFonts w:ascii="宋体" w:hAnsi="宋体" w:hint="eastAsia"/>
                <w:color w:val="000000" w:themeColor="text1"/>
              </w:rPr>
              <w:t>不再享受序号</w:t>
            </w:r>
            <w:r>
              <w:rPr>
                <w:rFonts w:ascii="宋体" w:hAnsi="宋体"/>
                <w:color w:val="000000" w:themeColor="text1"/>
              </w:rPr>
              <w:t>3</w:t>
            </w:r>
            <w:r>
              <w:rPr>
                <w:rFonts w:ascii="宋体" w:hAnsi="宋体" w:hint="eastAsia"/>
                <w:color w:val="000000" w:themeColor="text1"/>
              </w:rPr>
              <w:t>的价格折扣</w:t>
            </w:r>
            <w:r>
              <w:rPr>
                <w:rFonts w:ascii="宋体" w:hAnsi="宋体"/>
                <w:color w:val="000000" w:themeColor="text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9F2EE3" w:rsidRDefault="009F2EE3">
            <w:pPr>
              <w:spacing w:line="360" w:lineRule="auto"/>
              <w:rPr>
                <w:rFonts w:ascii="宋体" w:hAnsi="宋体"/>
                <w:color w:val="000000" w:themeColor="text1"/>
              </w:rPr>
            </w:pPr>
          </w:p>
        </w:tc>
      </w:tr>
      <w:tr w:rsidR="009F2EE3">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color w:val="000000" w:themeColor="text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联合体一方为小型、微型企业且小型、微型企业协议合同金额占联合体协议合同总金额</w:t>
            </w:r>
            <w:r>
              <w:rPr>
                <w:rFonts w:ascii="宋体" w:hAnsi="宋体"/>
                <w:color w:val="000000" w:themeColor="text1"/>
              </w:rPr>
              <w:t>30%</w:t>
            </w:r>
            <w:r>
              <w:rPr>
                <w:rFonts w:ascii="宋体" w:hAnsi="宋体" w:hint="eastAsia"/>
                <w:color w:val="000000" w:themeColor="text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对联合体总金额扣除</w:t>
            </w:r>
            <w:r>
              <w:rPr>
                <w:rFonts w:ascii="宋体" w:hAnsi="宋体"/>
                <w:color w:val="000000" w:themeColor="text1"/>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9F2EE3" w:rsidRDefault="00F75C9E">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u w:val="single"/>
              </w:rPr>
              <w:t>1-2%</w:t>
            </w:r>
            <w:r>
              <w:rPr>
                <w:rFonts w:ascii="宋体" w:hAnsi="宋体" w:hint="eastAsia"/>
                <w:color w:val="000000" w:themeColor="text1"/>
              </w:rPr>
              <w:t>）</w:t>
            </w:r>
          </w:p>
        </w:tc>
      </w:tr>
    </w:tbl>
    <w:p w:rsidR="009F2EE3" w:rsidRDefault="009F2EE3">
      <w:pPr>
        <w:spacing w:line="360" w:lineRule="auto"/>
        <w:rPr>
          <w:rFonts w:ascii="宋体" w:hAnsi="宋体"/>
          <w:color w:val="000000" w:themeColor="text1"/>
        </w:rPr>
      </w:pPr>
    </w:p>
    <w:p w:rsidR="009F2EE3" w:rsidRDefault="009F2EE3">
      <w:pPr>
        <w:widowControl/>
        <w:tabs>
          <w:tab w:val="left" w:pos="753"/>
        </w:tabs>
        <w:adjustRightInd w:val="0"/>
        <w:snapToGrid w:val="0"/>
        <w:spacing w:line="360" w:lineRule="auto"/>
        <w:ind w:left="753" w:hanging="753"/>
        <w:rPr>
          <w:rFonts w:ascii="宋体" w:hAnsi="宋体" w:cs="Arial"/>
          <w:color w:val="000000" w:themeColor="text1"/>
          <w:szCs w:val="21"/>
        </w:rPr>
        <w:sectPr w:rsidR="009F2EE3">
          <w:footerReference w:type="default" r:id="rId23"/>
          <w:footerReference w:type="first" r:id="rId24"/>
          <w:pgSz w:w="11906" w:h="16838"/>
          <w:pgMar w:top="567" w:right="1230" w:bottom="567" w:left="1230" w:header="851" w:footer="850" w:gutter="0"/>
          <w:cols w:space="0"/>
          <w:titlePg/>
          <w:docGrid w:linePitch="312"/>
        </w:sectPr>
      </w:pPr>
    </w:p>
    <w:p w:rsidR="009F2EE3" w:rsidRDefault="00F75C9E">
      <w:pPr>
        <w:pStyle w:val="13"/>
        <w:numPr>
          <w:ilvl w:val="0"/>
          <w:numId w:val="0"/>
        </w:numPr>
        <w:spacing w:beforeLines="0"/>
        <w:rPr>
          <w:rFonts w:ascii="宋体" w:eastAsia="宋体" w:hAnsi="宋体"/>
          <w:b/>
          <w:color w:val="000000" w:themeColor="text1"/>
        </w:rPr>
      </w:pPr>
      <w:bookmarkStart w:id="181" w:name="_Hlt21939000"/>
      <w:bookmarkStart w:id="182" w:name="_Toc339020242"/>
      <w:bookmarkStart w:id="183" w:name="_Toc332270355"/>
      <w:bookmarkStart w:id="184" w:name="_Toc333935355"/>
      <w:bookmarkStart w:id="185" w:name="_Toc336681589"/>
      <w:bookmarkStart w:id="186" w:name="_Toc350756459"/>
      <w:bookmarkStart w:id="187" w:name="_Toc345513910"/>
      <w:bookmarkStart w:id="188" w:name="_Toc331512907"/>
      <w:bookmarkStart w:id="189" w:name="_Toc340672878"/>
      <w:bookmarkStart w:id="190" w:name="_Toc333935696"/>
      <w:bookmarkStart w:id="191" w:name="_Toc349127635"/>
      <w:bookmarkStart w:id="192" w:name="_Toc333238642"/>
      <w:bookmarkStart w:id="193" w:name="_Toc339019898"/>
      <w:bookmarkStart w:id="194" w:name="_Toc342060383"/>
      <w:bookmarkStart w:id="195" w:name="_Toc330459994"/>
      <w:bookmarkStart w:id="196" w:name="_Toc342296769"/>
      <w:bookmarkStart w:id="197" w:name="_Toc339362309"/>
      <w:bookmarkStart w:id="198" w:name="_Toc349143598"/>
      <w:bookmarkStart w:id="199" w:name="_Toc374454610"/>
      <w:bookmarkStart w:id="200" w:name="_Toc339441096"/>
      <w:bookmarkStart w:id="201" w:name="_Toc350438758"/>
      <w:bookmarkStart w:id="202" w:name="_Toc333237797"/>
      <w:bookmarkStart w:id="203" w:name="_Toc339020024"/>
      <w:bookmarkStart w:id="204" w:name="_Toc339020104"/>
      <w:bookmarkStart w:id="205" w:name="_Toc333237686"/>
      <w:bookmarkStart w:id="206" w:name="_Toc365967081"/>
      <w:bookmarkStart w:id="207" w:name="_Toc340507451"/>
      <w:bookmarkStart w:id="208" w:name="_Toc332206717"/>
      <w:bookmarkStart w:id="209" w:name="_Toc340677079"/>
      <w:bookmarkStart w:id="210" w:name="_Toc331684047"/>
      <w:bookmarkStart w:id="211" w:name="_Toc336681944"/>
      <w:bookmarkStart w:id="212" w:name="_Toc366072538"/>
      <w:bookmarkStart w:id="213" w:name="_Toc337632367"/>
      <w:bookmarkStart w:id="214" w:name="_Toc365985187"/>
      <w:bookmarkStart w:id="215" w:name="_Toc341348347"/>
      <w:bookmarkStart w:id="216" w:name="_Toc8761"/>
      <w:bookmarkEnd w:id="156"/>
      <w:bookmarkEnd w:id="157"/>
      <w:bookmarkEnd w:id="158"/>
      <w:bookmarkEnd w:id="159"/>
      <w:bookmarkEnd w:id="160"/>
      <w:bookmarkEnd w:id="161"/>
      <w:bookmarkEnd w:id="162"/>
      <w:bookmarkEnd w:id="163"/>
      <w:bookmarkEnd w:id="164"/>
      <w:bookmarkEnd w:id="165"/>
      <w:bookmarkEnd w:id="181"/>
      <w:r>
        <w:rPr>
          <w:rFonts w:ascii="宋体" w:eastAsia="宋体" w:hAnsi="宋体" w:hint="eastAsia"/>
          <w:b/>
          <w:color w:val="000000" w:themeColor="text1"/>
        </w:rPr>
        <w:lastRenderedPageBreak/>
        <w:t xml:space="preserve">第五部分  </w:t>
      </w:r>
      <w:bookmarkStart w:id="217" w:name="_Hlt9718817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7"/>
      <w:r>
        <w:rPr>
          <w:rFonts w:ascii="宋体" w:hAnsi="宋体" w:hint="eastAsia"/>
          <w:b/>
          <w:color w:val="000000" w:themeColor="text1"/>
          <w:sz w:val="21"/>
          <w:szCs w:val="21"/>
        </w:rPr>
        <w:t>合同书格式（参考范本）</w:t>
      </w:r>
      <w:bookmarkEnd w:id="216"/>
    </w:p>
    <w:p w:rsidR="009F2EE3" w:rsidRDefault="00F75C9E">
      <w:pPr>
        <w:spacing w:line="360" w:lineRule="auto"/>
        <w:ind w:firstLineChars="200" w:firstLine="420"/>
        <w:rPr>
          <w:rFonts w:ascii="宋体" w:hAnsi="宋体"/>
          <w:bCs/>
          <w:color w:val="000000" w:themeColor="text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采购项目名称  </w:t>
      </w:r>
      <w:r>
        <w:rPr>
          <w:rFonts w:ascii="宋体" w:hAnsi="宋体" w:hint="eastAsia"/>
          <w:bCs/>
          <w:color w:val="000000" w:themeColor="text1"/>
          <w:szCs w:val="21"/>
        </w:rPr>
        <w:t>（项目编号:）成交结果和有关磋商文件、磋商响应文件的要求，经双方协商一致，订立以下合同：</w:t>
      </w:r>
    </w:p>
    <w:p w:rsidR="009F2EE3" w:rsidRDefault="00F75C9E">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项目的名称、单价、总价，项目所包含服务的范围</w:t>
      </w:r>
    </w:p>
    <w:p w:rsidR="009F2EE3" w:rsidRDefault="00F75C9E" w:rsidP="00F75C9E">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1. 项目名称：；</w:t>
      </w:r>
    </w:p>
    <w:p w:rsidR="009F2EE3" w:rsidRDefault="00F75C9E" w:rsidP="00F75C9E">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2. 服务范围：</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9F2EE3" w:rsidRDefault="00F75C9E" w:rsidP="00F75C9E">
      <w:pPr>
        <w:tabs>
          <w:tab w:val="left" w:pos="1004"/>
        </w:tabs>
        <w:spacing w:line="360" w:lineRule="auto"/>
        <w:ind w:rightChars="15" w:right="31"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9F2EE3" w:rsidRDefault="00F75C9E" w:rsidP="00F75C9E">
      <w:pPr>
        <w:tabs>
          <w:tab w:val="left" w:pos="1004"/>
        </w:tabs>
        <w:spacing w:line="360" w:lineRule="auto"/>
        <w:ind w:rightChars="15" w:right="31"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9F2EE3" w:rsidRDefault="00F75C9E" w:rsidP="00F75C9E">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9F2EE3" w:rsidRDefault="00F75C9E">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服务的质量要求、售后服务、培训费用及损害赔偿</w:t>
      </w:r>
    </w:p>
    <w:p w:rsidR="009F2EE3" w:rsidRDefault="00F75C9E">
      <w:pPr>
        <w:tabs>
          <w:tab w:val="left" w:pos="1004"/>
        </w:tabs>
        <w:spacing w:line="360" w:lineRule="auto"/>
        <w:ind w:rightChars="15" w:right="31" w:firstLineChars="500" w:firstLine="1050"/>
        <w:rPr>
          <w:rFonts w:ascii="宋体" w:hAnsi="宋体"/>
          <w:bCs/>
          <w:color w:val="000000" w:themeColor="text1"/>
          <w:szCs w:val="21"/>
        </w:rPr>
      </w:pPr>
      <w:r>
        <w:rPr>
          <w:rFonts w:ascii="宋体" w:hAnsi="宋体" w:hint="eastAsia"/>
          <w:bCs/>
          <w:color w:val="000000" w:themeColor="text1"/>
          <w:szCs w:val="21"/>
        </w:rPr>
        <w:t>。</w:t>
      </w:r>
    </w:p>
    <w:p w:rsidR="009F2EE3" w:rsidRDefault="00F75C9E">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9F2EE3" w:rsidRDefault="00F75C9E">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1.服务期：。</w:t>
      </w:r>
    </w:p>
    <w:p w:rsidR="009F2EE3" w:rsidRDefault="00F75C9E">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2.服务地点：。</w:t>
      </w:r>
    </w:p>
    <w:p w:rsidR="009F2EE3" w:rsidRDefault="00F75C9E">
      <w:pPr>
        <w:tabs>
          <w:tab w:val="left" w:pos="1004"/>
        </w:tabs>
        <w:spacing w:line="360" w:lineRule="auto"/>
        <w:ind w:leftChars="428" w:left="1361" w:rightChars="15" w:right="31" w:hangingChars="220" w:hanging="462"/>
        <w:rPr>
          <w:rFonts w:ascii="宋体" w:hAnsi="宋体"/>
          <w:bCs/>
          <w:color w:val="000000" w:themeColor="text1"/>
          <w:szCs w:val="21"/>
        </w:rPr>
      </w:pPr>
      <w:r>
        <w:rPr>
          <w:rFonts w:ascii="宋体" w:hAnsi="宋体" w:hint="eastAsia"/>
          <w:bCs/>
          <w:color w:val="000000" w:themeColor="text1"/>
          <w:szCs w:val="21"/>
        </w:rPr>
        <w:tab/>
        <w:t>3.验收时间：。</w:t>
      </w:r>
    </w:p>
    <w:p w:rsidR="009F2EE3" w:rsidRDefault="00F75C9E">
      <w:pPr>
        <w:tabs>
          <w:tab w:val="left" w:pos="1004"/>
        </w:tabs>
        <w:spacing w:line="360" w:lineRule="auto"/>
        <w:ind w:rightChars="15" w:right="31"/>
        <w:rPr>
          <w:rFonts w:ascii="宋体" w:hAnsi="宋体"/>
          <w:bCs/>
          <w:color w:val="000000" w:themeColor="text1"/>
          <w:szCs w:val="21"/>
          <w:u w:val="single"/>
        </w:rPr>
      </w:pPr>
      <w:r>
        <w:rPr>
          <w:rFonts w:ascii="宋体" w:hAnsi="宋体" w:hint="eastAsia"/>
          <w:bCs/>
          <w:color w:val="000000" w:themeColor="text1"/>
          <w:szCs w:val="21"/>
        </w:rPr>
        <w:tab/>
        <w:t>4.服务验收方式：。</w:t>
      </w:r>
    </w:p>
    <w:p w:rsidR="009F2EE3" w:rsidRDefault="00F75C9E">
      <w:pPr>
        <w:spacing w:line="360" w:lineRule="auto"/>
        <w:ind w:rightChars="15" w:right="31" w:firstLineChars="500" w:firstLine="1050"/>
        <w:rPr>
          <w:rFonts w:ascii="宋体" w:hAnsi="宋体"/>
          <w:color w:val="000000" w:themeColor="text1"/>
          <w:szCs w:val="21"/>
        </w:rPr>
      </w:pPr>
      <w:r>
        <w:rPr>
          <w:rFonts w:ascii="宋体" w:hAnsi="宋体" w:hint="eastAsia"/>
          <w:color w:val="000000" w:themeColor="text1"/>
          <w:szCs w:val="21"/>
        </w:rPr>
        <w:t>5.验收标准：</w:t>
      </w:r>
    </w:p>
    <w:p w:rsidR="009F2EE3" w:rsidRDefault="00F75C9E">
      <w:pPr>
        <w:numPr>
          <w:ilvl w:val="6"/>
          <w:numId w:val="24"/>
        </w:numPr>
        <w:tabs>
          <w:tab w:val="left" w:pos="1680"/>
        </w:tabs>
        <w:spacing w:line="360" w:lineRule="auto"/>
        <w:ind w:left="1680" w:hanging="315"/>
        <w:rPr>
          <w:rFonts w:ascii="宋体" w:hAnsi="宋体"/>
          <w:bCs/>
          <w:color w:val="000000" w:themeColor="text1"/>
          <w:szCs w:val="21"/>
        </w:rPr>
      </w:pPr>
      <w:r>
        <w:rPr>
          <w:rFonts w:ascii="宋体" w:hAnsi="宋体" w:hint="eastAsia"/>
          <w:color w:val="000000" w:themeColor="text1"/>
          <w:szCs w:val="21"/>
        </w:rPr>
        <w:t>质量符合磋商文件和磋商响应文件的要求；</w:t>
      </w:r>
    </w:p>
    <w:p w:rsidR="009F2EE3" w:rsidRDefault="00F75C9E">
      <w:pPr>
        <w:numPr>
          <w:ilvl w:val="6"/>
          <w:numId w:val="24"/>
        </w:numPr>
        <w:tabs>
          <w:tab w:val="clear" w:pos="4830"/>
          <w:tab w:val="left" w:pos="1680"/>
        </w:tabs>
        <w:spacing w:line="360" w:lineRule="auto"/>
        <w:ind w:left="1680" w:rightChars="15" w:right="31"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9F2EE3" w:rsidRDefault="00F75C9E">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第四条   价款的结算、付款时间</w:t>
      </w:r>
    </w:p>
    <w:p w:rsidR="009F2EE3" w:rsidRDefault="00F75C9E">
      <w:pPr>
        <w:numPr>
          <w:ilvl w:val="0"/>
          <w:numId w:val="25"/>
        </w:numPr>
        <w:tabs>
          <w:tab w:val="left" w:pos="945"/>
        </w:tabs>
        <w:adjustRightInd w:val="0"/>
        <w:snapToGrid w:val="0"/>
        <w:spacing w:line="360" w:lineRule="auto"/>
        <w:ind w:rightChars="15" w:right="31"/>
        <w:rPr>
          <w:rFonts w:ascii="宋体" w:hAnsi="宋体"/>
          <w:bCs/>
          <w:color w:val="000000" w:themeColor="text1"/>
          <w:szCs w:val="21"/>
        </w:rPr>
      </w:pPr>
      <w:r>
        <w:rPr>
          <w:rFonts w:ascii="宋体" w:hAnsi="宋体" w:hint="eastAsia"/>
          <w:bCs/>
          <w:color w:val="000000" w:themeColor="text1"/>
          <w:szCs w:val="21"/>
        </w:rPr>
        <w:t>付款方式：。</w:t>
      </w:r>
    </w:p>
    <w:p w:rsidR="009F2EE3" w:rsidRDefault="00F75C9E">
      <w:pPr>
        <w:numPr>
          <w:ilvl w:val="0"/>
          <w:numId w:val="25"/>
        </w:numPr>
        <w:tabs>
          <w:tab w:val="clear" w:pos="1203"/>
          <w:tab w:val="left" w:pos="1155"/>
        </w:tabs>
        <w:adjustRightInd w:val="0"/>
        <w:snapToGrid w:val="0"/>
        <w:spacing w:line="360" w:lineRule="auto"/>
        <w:ind w:rightChars="15" w:right="31"/>
        <w:rPr>
          <w:rFonts w:ascii="宋体" w:hAnsi="宋体"/>
          <w:color w:val="000000" w:themeColor="text1"/>
          <w:szCs w:val="21"/>
        </w:rPr>
      </w:pPr>
      <w:r>
        <w:rPr>
          <w:rFonts w:ascii="宋体" w:hAnsi="宋体" w:hint="eastAsia"/>
          <w:bCs/>
          <w:color w:val="000000" w:themeColor="text1"/>
          <w:szCs w:val="21"/>
        </w:rPr>
        <w:t>付款时间：。</w:t>
      </w:r>
    </w:p>
    <w:p w:rsidR="009F2EE3" w:rsidRDefault="00F75C9E">
      <w:pPr>
        <w:tabs>
          <w:tab w:val="left" w:pos="945"/>
        </w:tabs>
        <w:adjustRightInd w:val="0"/>
        <w:snapToGrid w:val="0"/>
        <w:spacing w:line="360" w:lineRule="auto"/>
        <w:ind w:left="945" w:rightChars="15" w:right="31"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9F2EE3" w:rsidRDefault="00F75C9E">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甲方在验收中，如果发现乙方所提供的服务质量或相关服务不合规定的，在2日内向乙方提出书面异议；甲方怠于通知乙方的，视为乙方所提供的服务合乎规定。</w:t>
      </w:r>
    </w:p>
    <w:p w:rsidR="009F2EE3" w:rsidRDefault="00F75C9E">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9F2EE3" w:rsidRDefault="009F2EE3">
      <w:pPr>
        <w:tabs>
          <w:tab w:val="left" w:pos="1004"/>
        </w:tabs>
        <w:spacing w:line="360" w:lineRule="auto"/>
        <w:rPr>
          <w:rFonts w:ascii="宋体" w:hAnsi="宋体"/>
          <w:bCs/>
          <w:color w:val="000000" w:themeColor="text1"/>
          <w:szCs w:val="21"/>
        </w:rPr>
      </w:pP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第六条   乙方的违约责任</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2. 每推迟一天按总价的1%罚款。</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9F2EE3" w:rsidRDefault="00F75C9E">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lastRenderedPageBreak/>
        <w:t>1. 甲方逾期付款的，每日应向乙方偿付合同总额的千分之五作为违约金。</w:t>
      </w:r>
    </w:p>
    <w:p w:rsidR="009F2EE3" w:rsidRDefault="00F75C9E">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 甲方违反合同规定拒绝接货的，应当承担由此对乙方造成的损失。</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第八条    不可抗力</w:t>
      </w:r>
    </w:p>
    <w:p w:rsidR="009F2EE3" w:rsidRDefault="00F75C9E">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w:t>
      </w:r>
      <w:r>
        <w:rPr>
          <w:rFonts w:ascii="宋体" w:hAnsi="宋体" w:hint="eastAsia"/>
          <w:bCs/>
          <w:color w:val="000000" w:themeColor="text1"/>
          <w:szCs w:val="21"/>
        </w:rPr>
        <w:t>0个工作日内将有关当局出具的证明文件用专人递交、特快专递或挂号信寄给对方审阅确认。</w:t>
      </w:r>
    </w:p>
    <w:p w:rsidR="009F2EE3" w:rsidRDefault="00F75C9E">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2.签约双方任一方由于不可抗力事故的影响而不能执行合同时，经确认后，允许延期履行、部分履行或不履行合同，根据情况可部分或全部免予承担违约责任。</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第九条  争议的解决</w:t>
      </w:r>
    </w:p>
    <w:p w:rsidR="009F2EE3" w:rsidRDefault="00F75C9E">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 因服务期间质量问题发生争议，由法律及有关规章规定的技术单位进行质量鉴定，双方无条件服从该鉴定的结论。</w:t>
      </w:r>
    </w:p>
    <w:p w:rsidR="009F2EE3" w:rsidRDefault="00F75C9E">
      <w:pPr>
        <w:tabs>
          <w:tab w:val="left" w:pos="1255"/>
        </w:tabs>
        <w:spacing w:line="360" w:lineRule="auto"/>
        <w:ind w:firstLineChars="200" w:firstLine="420"/>
        <w:rPr>
          <w:rFonts w:ascii="宋体" w:hAnsi="宋体"/>
          <w:color w:val="000000" w:themeColor="text1"/>
          <w:szCs w:val="21"/>
        </w:rPr>
      </w:pPr>
      <w:r>
        <w:rPr>
          <w:rFonts w:ascii="宋体" w:hAnsi="宋体" w:hint="eastAsia"/>
          <w:bCs/>
          <w:color w:val="000000" w:themeColor="text1"/>
          <w:szCs w:val="21"/>
        </w:rPr>
        <w:t xml:space="preserve">2. </w:t>
      </w:r>
      <w:r>
        <w:rPr>
          <w:rFonts w:ascii="宋体" w:hAnsi="宋体" w:hint="eastAsia"/>
          <w:color w:val="000000" w:themeColor="text1"/>
          <w:szCs w:val="21"/>
        </w:rPr>
        <w:t>合同实施或与合同有关的一切争议应通过双方友好协商解决。如果友好协商不能解决，争议应提交阳江市仲裁委员会裁决或向阳江市法院提出诉讼。仲裁费或诉讼费应由败诉方负担。</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第十条  监督和管理</w:t>
      </w:r>
    </w:p>
    <w:p w:rsidR="009F2EE3" w:rsidRDefault="00F75C9E">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广东业信采购招标有限公司揭阳分公司、当地管理部门</w:t>
      </w:r>
      <w:r>
        <w:rPr>
          <w:rFonts w:ascii="宋体" w:hAnsi="宋体" w:hint="eastAsia"/>
          <w:bCs/>
          <w:color w:val="000000" w:themeColor="text1"/>
          <w:szCs w:val="21"/>
        </w:rPr>
        <w:t>备案；</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第十一条  无效合同</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甲乙双方如因违反国家法律、法规和有关政府采购规定，导致合同无效，责任由过错方承担。</w:t>
      </w:r>
    </w:p>
    <w:p w:rsidR="009F2EE3" w:rsidRDefault="00F75C9E">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第十二条  附则   </w:t>
      </w:r>
    </w:p>
    <w:p w:rsidR="009F2EE3" w:rsidRDefault="00F75C9E">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本合同一式份，甲乙双方各执份。</w:t>
      </w:r>
    </w:p>
    <w:p w:rsidR="009F2EE3" w:rsidRDefault="009F2EE3">
      <w:pPr>
        <w:spacing w:line="360" w:lineRule="auto"/>
        <w:ind w:leftChars="358" w:left="752" w:firstLine="420"/>
        <w:rPr>
          <w:rFonts w:ascii="宋体" w:hAnsi="宋体"/>
          <w:bCs/>
          <w:color w:val="000000" w:themeColor="text1"/>
          <w:szCs w:val="21"/>
        </w:rPr>
      </w:pPr>
    </w:p>
    <w:p w:rsidR="009F2EE3" w:rsidRDefault="009F2EE3">
      <w:pPr>
        <w:spacing w:line="360" w:lineRule="auto"/>
        <w:ind w:leftChars="358" w:left="752" w:firstLine="420"/>
        <w:rPr>
          <w:rFonts w:ascii="宋体" w:hAnsi="宋体"/>
          <w:bCs/>
          <w:color w:val="000000" w:themeColor="text1"/>
          <w:szCs w:val="21"/>
        </w:rPr>
      </w:pPr>
    </w:p>
    <w:p w:rsidR="009F2EE3" w:rsidRDefault="00F75C9E">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9F2EE3" w:rsidRDefault="00F75C9E">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9F2EE3" w:rsidRDefault="00F75C9E">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9F2EE3" w:rsidRDefault="00F75C9E">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9F2EE3" w:rsidRDefault="00F75C9E">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9F2EE3" w:rsidRDefault="00F75C9E">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9F2EE3" w:rsidRDefault="00F75C9E">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9F2EE3" w:rsidRDefault="00F75C9E">
      <w:pPr>
        <w:tabs>
          <w:tab w:val="left" w:pos="1004"/>
        </w:tabs>
        <w:spacing w:line="360" w:lineRule="auto"/>
        <w:ind w:firstLineChars="300" w:firstLine="630"/>
        <w:rPr>
          <w:rFonts w:ascii="宋体" w:hAnsi="宋体"/>
          <w:bCs/>
          <w:color w:val="000000" w:themeColor="text1"/>
          <w:szCs w:val="21"/>
        </w:rPr>
      </w:pPr>
      <w:r>
        <w:rPr>
          <w:rFonts w:ascii="宋体" w:hAnsi="宋体" w:hint="eastAsia"/>
          <w:bCs/>
          <w:color w:val="000000" w:themeColor="text1"/>
          <w:szCs w:val="21"/>
        </w:rPr>
        <w:t>年  月  日                          年  月  日</w:t>
      </w:r>
    </w:p>
    <w:p w:rsidR="009F2EE3" w:rsidRDefault="009F2EE3">
      <w:pPr>
        <w:tabs>
          <w:tab w:val="left" w:pos="1004"/>
        </w:tabs>
        <w:spacing w:line="440" w:lineRule="exact"/>
        <w:ind w:rightChars="15" w:right="31"/>
        <w:rPr>
          <w:rFonts w:ascii="宋体" w:hAnsi="宋体"/>
          <w:b/>
          <w:bCs/>
          <w:color w:val="000000" w:themeColor="text1"/>
          <w:szCs w:val="21"/>
        </w:rPr>
        <w:sectPr w:rsidR="009F2EE3">
          <w:pgSz w:w="11906" w:h="16838"/>
          <w:pgMar w:top="1418" w:right="1474" w:bottom="1418" w:left="1474" w:header="851" w:footer="851" w:gutter="0"/>
          <w:cols w:space="720"/>
          <w:titlePg/>
          <w:docGrid w:linePitch="312"/>
        </w:sectPr>
      </w:pPr>
    </w:p>
    <w:p w:rsidR="009F2EE3" w:rsidRDefault="00F75C9E">
      <w:pPr>
        <w:pStyle w:val="13"/>
        <w:numPr>
          <w:ilvl w:val="0"/>
          <w:numId w:val="0"/>
        </w:numPr>
        <w:spacing w:beforeLines="0"/>
        <w:rPr>
          <w:rFonts w:ascii="宋体" w:eastAsia="宋体" w:hAnsi="宋体"/>
          <w:b/>
          <w:color w:val="000000" w:themeColor="text1"/>
        </w:rPr>
      </w:pPr>
      <w:bookmarkStart w:id="218" w:name="_Toc349143599"/>
      <w:bookmarkStart w:id="219" w:name="_Toc340677080"/>
      <w:bookmarkStart w:id="220" w:name="_Toc500861025"/>
      <w:bookmarkStart w:id="221" w:name="_Toc342060384"/>
      <w:bookmarkStart w:id="222" w:name="_Toc339020243"/>
      <w:bookmarkStart w:id="223" w:name="_Toc337632368"/>
      <w:bookmarkStart w:id="224" w:name="_Toc350756460"/>
      <w:bookmarkStart w:id="225" w:name="_Toc365967082"/>
      <w:bookmarkStart w:id="226" w:name="_Toc349127636"/>
      <w:bookmarkStart w:id="227" w:name="_Toc339019899"/>
      <w:bookmarkStart w:id="228" w:name="_Toc333238643"/>
      <w:bookmarkStart w:id="229" w:name="_Toc333237687"/>
      <w:bookmarkStart w:id="230" w:name="_Toc340507452"/>
      <w:bookmarkStart w:id="231" w:name="_Toc336681590"/>
      <w:bookmarkStart w:id="232" w:name="_Toc333935356"/>
      <w:bookmarkStart w:id="233" w:name="_Toc330459995"/>
      <w:bookmarkStart w:id="234" w:name="_Toc336681945"/>
      <w:bookmarkStart w:id="235" w:name="_Toc332206718"/>
      <w:bookmarkStart w:id="236" w:name="_Toc331684048"/>
      <w:bookmarkStart w:id="237" w:name="_Toc365985188"/>
      <w:bookmarkStart w:id="238" w:name="_Toc339362310"/>
      <w:bookmarkStart w:id="239" w:name="_Toc345513911"/>
      <w:bookmarkStart w:id="240" w:name="_Toc340672879"/>
      <w:bookmarkStart w:id="241" w:name="_Toc333935697"/>
      <w:bookmarkStart w:id="242" w:name="_Toc491658678"/>
      <w:bookmarkStart w:id="243" w:name="_Toc350438759"/>
      <w:bookmarkStart w:id="244" w:name="_Toc342296770"/>
      <w:bookmarkStart w:id="245" w:name="_Toc333237798"/>
      <w:bookmarkStart w:id="246" w:name="_Toc339020025"/>
      <w:bookmarkStart w:id="247" w:name="_Toc341348348"/>
      <w:bookmarkStart w:id="248" w:name="_Toc331512908"/>
      <w:bookmarkStart w:id="249" w:name="_Toc332270356"/>
      <w:bookmarkStart w:id="250" w:name="_Toc366072539"/>
      <w:bookmarkStart w:id="251" w:name="_Toc27553"/>
      <w:bookmarkStart w:id="252" w:name="_Toc339020105"/>
      <w:bookmarkStart w:id="253" w:name="_Toc339441097"/>
      <w:r>
        <w:rPr>
          <w:rFonts w:ascii="宋体" w:eastAsia="宋体" w:hAnsi="宋体" w:hint="eastAsia"/>
          <w:b/>
          <w:color w:val="000000" w:themeColor="text1"/>
        </w:rPr>
        <w:lastRenderedPageBreak/>
        <w:t>第六部分</w:t>
      </w:r>
      <w:bookmarkStart w:id="254" w:name="_Hlt97188172"/>
      <w:bookmarkEnd w:id="254"/>
      <w:r>
        <w:rPr>
          <w:rFonts w:ascii="宋体" w:eastAsia="宋体" w:hAnsi="宋体" w:hint="eastAsia"/>
          <w:b/>
          <w:color w:val="000000" w:themeColor="text1"/>
        </w:rPr>
        <w:t>磋商响应文件格式</w:t>
      </w:r>
      <w:bookmarkStart w:id="255" w:name="_Hlt2193893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rsidR="009F2EE3" w:rsidRDefault="009F2EE3">
      <w:pPr>
        <w:rPr>
          <w:rFonts w:ascii="宋体" w:hAnsi="宋体"/>
          <w:color w:val="000000" w:themeColor="text1"/>
        </w:rPr>
      </w:pPr>
    </w:p>
    <w:p w:rsidR="009F2EE3" w:rsidRDefault="00F75C9E">
      <w:pPr>
        <w:pStyle w:val="21"/>
        <w:numPr>
          <w:ilvl w:val="1"/>
          <w:numId w:val="0"/>
        </w:numPr>
        <w:rPr>
          <w:rFonts w:ascii="宋体" w:hAnsi="宋体"/>
          <w:color w:val="000000" w:themeColor="text1"/>
          <w:sz w:val="24"/>
        </w:rPr>
      </w:pPr>
      <w:bookmarkStart w:id="256" w:name="_Toc336681591"/>
      <w:bookmarkStart w:id="257" w:name="_Toc339362311"/>
      <w:bookmarkStart w:id="258" w:name="_Toc342296771"/>
      <w:bookmarkStart w:id="259" w:name="_Toc332206719"/>
      <w:bookmarkStart w:id="260" w:name="_Toc349143600"/>
      <w:bookmarkStart w:id="261" w:name="_Toc331684049"/>
      <w:bookmarkStart w:id="262" w:name="_Toc331512909"/>
      <w:bookmarkStart w:id="263" w:name="_Toc345513912"/>
      <w:bookmarkStart w:id="264" w:name="_Toc342060385"/>
      <w:bookmarkStart w:id="265" w:name="_Toc332270357"/>
      <w:bookmarkStart w:id="266" w:name="_Toc339020244"/>
      <w:bookmarkStart w:id="267" w:name="_Toc333935357"/>
      <w:bookmarkStart w:id="268" w:name="_Toc339019900"/>
      <w:bookmarkStart w:id="269" w:name="_Toc333935698"/>
      <w:bookmarkStart w:id="270" w:name="_Toc339441098"/>
      <w:bookmarkStart w:id="271" w:name="_Toc339020106"/>
      <w:bookmarkStart w:id="272" w:name="_Toc340507453"/>
      <w:bookmarkStart w:id="273" w:name="_Toc333238644"/>
      <w:bookmarkStart w:id="274" w:name="_Toc336681946"/>
      <w:bookmarkStart w:id="275" w:name="_Toc330459996"/>
      <w:bookmarkStart w:id="276" w:name="_Toc340677081"/>
      <w:bookmarkStart w:id="277" w:name="_Toc349127637"/>
      <w:bookmarkStart w:id="278" w:name="_Toc333237688"/>
      <w:bookmarkStart w:id="279" w:name="_Toc340672880"/>
      <w:bookmarkStart w:id="280" w:name="_Toc337632369"/>
      <w:bookmarkStart w:id="281" w:name="_Toc365967083"/>
      <w:bookmarkStart w:id="282" w:name="_Toc350438760"/>
      <w:bookmarkStart w:id="283" w:name="_Toc365985189"/>
      <w:bookmarkStart w:id="284" w:name="_Toc341348349"/>
      <w:bookmarkStart w:id="285" w:name="_Toc339020026"/>
      <w:bookmarkStart w:id="286" w:name="_Toc333237799"/>
      <w:bookmarkStart w:id="287" w:name="_Toc350756461"/>
      <w:bookmarkStart w:id="288" w:name="_Toc366072540"/>
      <w:bookmarkStart w:id="289" w:name="_Toc8690"/>
      <w:r>
        <w:rPr>
          <w:rFonts w:ascii="宋体" w:hAnsi="宋体" w:hint="eastAsia"/>
          <w:color w:val="000000" w:themeColor="text1"/>
          <w:sz w:val="24"/>
        </w:rPr>
        <w:t>封面格式</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9F2EE3" w:rsidRDefault="009F2EE3">
      <w:pPr>
        <w:pStyle w:val="a6"/>
        <w:rPr>
          <w:rFonts w:hAnsi="宋体"/>
          <w:bCs/>
          <w:color w:val="000000" w:themeColor="text1"/>
          <w:sz w:val="21"/>
        </w:rPr>
      </w:pPr>
    </w:p>
    <w:p w:rsidR="009F2EE3" w:rsidRDefault="00F75C9E">
      <w:pPr>
        <w:pStyle w:val="a6"/>
        <w:spacing w:line="360" w:lineRule="auto"/>
        <w:rPr>
          <w:rFonts w:hAnsi="宋体"/>
          <w:bCs/>
          <w:color w:val="000000" w:themeColor="text1"/>
          <w:sz w:val="21"/>
        </w:rPr>
      </w:pPr>
      <w:r>
        <w:rPr>
          <w:rFonts w:hAnsi="宋体" w:hint="eastAsia"/>
          <w:bCs/>
          <w:color w:val="000000" w:themeColor="text1"/>
          <w:sz w:val="21"/>
        </w:rPr>
        <w:t>投标内容应当编有目录、页码，按页码排序并装订成册；一切未装订成册的磋商响应文件在开标、评标过程中若出现缺页、漏页等现象可能影响供应商评审结果的，后果将由供应商本人负责。</w:t>
      </w:r>
    </w:p>
    <w:p w:rsidR="009F2EE3" w:rsidRDefault="00F75C9E">
      <w:pPr>
        <w:pStyle w:val="a6"/>
        <w:spacing w:line="360" w:lineRule="auto"/>
        <w:rPr>
          <w:rFonts w:hAnsi="宋体"/>
          <w:b/>
          <w:color w:val="000000" w:themeColor="text1"/>
          <w:sz w:val="21"/>
          <w:szCs w:val="21"/>
        </w:rPr>
      </w:pPr>
      <w:r>
        <w:rPr>
          <w:rFonts w:hAnsi="宋体" w:hint="eastAsia"/>
          <w:bCs/>
          <w:color w:val="000000" w:themeColor="text1"/>
          <w:sz w:val="21"/>
        </w:rPr>
        <w:t>文件的封面格式由供应商自拟，并应注明“磋商响应文件、项目编号、项目名称、供应商名称及地址、法定代表人（负责人）或授权代理人、联系电话、传真、邮编，并加盖供应商公章。如：</w:t>
      </w:r>
    </w:p>
    <w:p w:rsidR="009F2EE3" w:rsidRDefault="009F2EE3">
      <w:pPr>
        <w:pStyle w:val="a6"/>
        <w:rPr>
          <w:rFonts w:hAnsi="宋体"/>
          <w:bCs/>
          <w:color w:val="000000" w:themeColor="text1"/>
          <w:sz w:val="21"/>
        </w:rPr>
      </w:pPr>
    </w:p>
    <w:p w:rsidR="009F2EE3" w:rsidRDefault="009F2EE3">
      <w:pPr>
        <w:pStyle w:val="a6"/>
        <w:rPr>
          <w:rFonts w:hAnsi="宋体"/>
          <w:bCs/>
          <w:color w:val="000000" w:themeColor="text1"/>
          <w:sz w:val="21"/>
        </w:rPr>
      </w:pPr>
    </w:p>
    <w:p w:rsidR="009F2EE3" w:rsidRDefault="009F2EE3">
      <w:pPr>
        <w:pStyle w:val="a6"/>
        <w:rPr>
          <w:rFonts w:hAnsi="宋体"/>
          <w:bCs/>
          <w:color w:val="000000" w:themeColor="text1"/>
          <w:sz w:val="21"/>
        </w:rPr>
      </w:pPr>
    </w:p>
    <w:p w:rsidR="009F2EE3" w:rsidRDefault="00F75C9E">
      <w:pPr>
        <w:pStyle w:val="a6"/>
        <w:spacing w:line="440" w:lineRule="exact"/>
        <w:jc w:val="center"/>
        <w:rPr>
          <w:rFonts w:hAnsi="宋体"/>
          <w:bCs/>
          <w:color w:val="000000" w:themeColor="text1"/>
          <w:sz w:val="21"/>
        </w:rPr>
      </w:pPr>
      <w:r>
        <w:rPr>
          <w:rFonts w:hAnsi="宋体" w:hint="eastAsia"/>
          <w:bCs/>
          <w:color w:val="000000" w:themeColor="text1"/>
          <w:sz w:val="21"/>
        </w:rPr>
        <w:t>磋商响应文件（□正本、□副本）</w:t>
      </w:r>
    </w:p>
    <w:p w:rsidR="009F2EE3" w:rsidRDefault="00F75C9E">
      <w:pPr>
        <w:pStyle w:val="a6"/>
        <w:spacing w:line="440" w:lineRule="exact"/>
        <w:rPr>
          <w:rFonts w:hAnsi="宋体"/>
          <w:bCs/>
          <w:color w:val="000000" w:themeColor="text1"/>
          <w:sz w:val="21"/>
        </w:rPr>
      </w:pPr>
      <w:r>
        <w:rPr>
          <w:rFonts w:hAnsi="宋体" w:hint="eastAsia"/>
          <w:bCs/>
          <w:color w:val="000000" w:themeColor="text1"/>
          <w:sz w:val="21"/>
        </w:rPr>
        <w:t>项目编号：</w:t>
      </w:r>
      <w:r>
        <w:rPr>
          <w:rFonts w:hAnsi="宋体" w:hint="eastAsia"/>
          <w:bCs/>
          <w:color w:val="000000" w:themeColor="text1"/>
          <w:sz w:val="21"/>
          <w:u w:val="single"/>
        </w:rPr>
        <w:t>YXCG-JY2020123190</w:t>
      </w:r>
    </w:p>
    <w:p w:rsidR="009F2EE3" w:rsidRDefault="00F75C9E">
      <w:pPr>
        <w:pStyle w:val="a6"/>
        <w:spacing w:line="440" w:lineRule="exact"/>
        <w:rPr>
          <w:rFonts w:hAnsi="宋体"/>
          <w:bCs/>
          <w:color w:val="000000" w:themeColor="text1"/>
          <w:sz w:val="21"/>
          <w:u w:val="single"/>
        </w:rPr>
      </w:pPr>
      <w:r>
        <w:rPr>
          <w:rFonts w:hAnsi="宋体" w:hint="eastAsia"/>
          <w:bCs/>
          <w:color w:val="000000" w:themeColor="text1"/>
          <w:sz w:val="21"/>
        </w:rPr>
        <w:t>项目名称：</w:t>
      </w:r>
      <w:r>
        <w:rPr>
          <w:rFonts w:hAnsi="宋体" w:cs="宋体" w:hint="eastAsia"/>
          <w:color w:val="000000" w:themeColor="text1"/>
          <w:sz w:val="21"/>
          <w:szCs w:val="21"/>
          <w:u w:val="single"/>
        </w:rPr>
        <w:t>采购项目名称，由供应商填写</w:t>
      </w:r>
    </w:p>
    <w:p w:rsidR="009F2EE3" w:rsidRDefault="00F75C9E">
      <w:pPr>
        <w:pStyle w:val="a6"/>
        <w:spacing w:line="440" w:lineRule="exact"/>
        <w:rPr>
          <w:rFonts w:hAnsi="宋体"/>
          <w:bCs/>
          <w:color w:val="000000" w:themeColor="text1"/>
          <w:sz w:val="21"/>
          <w:u w:val="single"/>
        </w:rPr>
      </w:pPr>
      <w:r>
        <w:rPr>
          <w:rFonts w:hAnsi="宋体" w:hint="eastAsia"/>
          <w:bCs/>
          <w:color w:val="000000" w:themeColor="text1"/>
          <w:sz w:val="21"/>
        </w:rPr>
        <w:t>供应商名称（公章）：</w:t>
      </w:r>
    </w:p>
    <w:p w:rsidR="009F2EE3" w:rsidRDefault="00F75C9E">
      <w:pPr>
        <w:pStyle w:val="a6"/>
        <w:spacing w:line="440" w:lineRule="exact"/>
        <w:rPr>
          <w:rFonts w:hAnsi="宋体"/>
          <w:bCs/>
          <w:color w:val="000000" w:themeColor="text1"/>
          <w:sz w:val="21"/>
          <w:u w:val="single"/>
        </w:rPr>
      </w:pPr>
      <w:r>
        <w:rPr>
          <w:rFonts w:hAnsi="宋体" w:hint="eastAsia"/>
          <w:bCs/>
          <w:color w:val="000000" w:themeColor="text1"/>
          <w:sz w:val="21"/>
        </w:rPr>
        <w:t>供应商地址：</w:t>
      </w:r>
    </w:p>
    <w:p w:rsidR="009F2EE3" w:rsidRDefault="00F75C9E">
      <w:pPr>
        <w:pStyle w:val="a6"/>
        <w:spacing w:line="440" w:lineRule="exact"/>
        <w:rPr>
          <w:rFonts w:hAnsi="宋体"/>
          <w:bCs/>
          <w:color w:val="000000" w:themeColor="text1"/>
          <w:sz w:val="21"/>
          <w:u w:val="single"/>
        </w:rPr>
      </w:pPr>
      <w:r>
        <w:rPr>
          <w:rFonts w:hAnsi="宋体" w:hint="eastAsia"/>
          <w:bCs/>
          <w:color w:val="000000" w:themeColor="text1"/>
          <w:sz w:val="21"/>
        </w:rPr>
        <w:t>法定代表人（负责人）或授权代理人（签字）</w:t>
      </w:r>
      <w:r>
        <w:rPr>
          <w:rFonts w:hAnsi="宋体"/>
          <w:bCs/>
          <w:color w:val="000000" w:themeColor="text1"/>
          <w:sz w:val="21"/>
        </w:rPr>
        <w:t>：</w:t>
      </w:r>
    </w:p>
    <w:p w:rsidR="009F2EE3" w:rsidRDefault="00F75C9E">
      <w:pPr>
        <w:pStyle w:val="a6"/>
        <w:spacing w:line="440" w:lineRule="exact"/>
        <w:rPr>
          <w:rFonts w:hAnsi="宋体"/>
          <w:bCs/>
          <w:color w:val="000000" w:themeColor="text1"/>
          <w:sz w:val="21"/>
          <w:u w:val="single"/>
        </w:rPr>
      </w:pPr>
      <w:r>
        <w:rPr>
          <w:rFonts w:hAnsi="宋体" w:hint="eastAsia"/>
          <w:bCs/>
          <w:color w:val="000000" w:themeColor="text1"/>
          <w:sz w:val="21"/>
        </w:rPr>
        <w:t>联系</w:t>
      </w:r>
      <w:r>
        <w:rPr>
          <w:rFonts w:hAnsi="宋体"/>
          <w:bCs/>
          <w:color w:val="000000" w:themeColor="text1"/>
          <w:sz w:val="21"/>
        </w:rPr>
        <w:t>电话：</w:t>
      </w:r>
      <w:r>
        <w:rPr>
          <w:rFonts w:hAnsi="宋体" w:hint="eastAsia"/>
          <w:bCs/>
          <w:color w:val="000000" w:themeColor="text1"/>
          <w:sz w:val="21"/>
        </w:rPr>
        <w:t>传真：</w:t>
      </w:r>
    </w:p>
    <w:p w:rsidR="009F2EE3" w:rsidRDefault="00F75C9E">
      <w:pPr>
        <w:pStyle w:val="a6"/>
        <w:spacing w:line="440" w:lineRule="exact"/>
        <w:rPr>
          <w:rFonts w:hAnsi="宋体"/>
          <w:bCs/>
          <w:color w:val="000000" w:themeColor="text1"/>
          <w:sz w:val="21"/>
          <w:u w:val="single"/>
        </w:rPr>
      </w:pPr>
      <w:r>
        <w:rPr>
          <w:rFonts w:hAnsi="宋体"/>
          <w:bCs/>
          <w:color w:val="000000" w:themeColor="text1"/>
          <w:sz w:val="21"/>
        </w:rPr>
        <w:t>邮编：</w:t>
      </w:r>
    </w:p>
    <w:p w:rsidR="009F2EE3" w:rsidRDefault="00F75C9E">
      <w:pPr>
        <w:pStyle w:val="a6"/>
        <w:spacing w:line="440" w:lineRule="exact"/>
        <w:rPr>
          <w:rFonts w:hAnsi="宋体"/>
          <w:color w:val="000000" w:themeColor="text1"/>
        </w:rPr>
      </w:pPr>
      <w:r>
        <w:rPr>
          <w:rFonts w:hAnsi="宋体" w:hint="eastAsia"/>
          <w:bCs/>
          <w:color w:val="000000" w:themeColor="text1"/>
          <w:sz w:val="21"/>
        </w:rPr>
        <w:t>编制日期：年月日</w:t>
      </w:r>
    </w:p>
    <w:p w:rsidR="009F2EE3" w:rsidRDefault="009F2EE3">
      <w:pPr>
        <w:tabs>
          <w:tab w:val="left" w:pos="1004"/>
          <w:tab w:val="left" w:pos="4267"/>
        </w:tabs>
        <w:spacing w:line="400" w:lineRule="exact"/>
        <w:rPr>
          <w:rFonts w:ascii="宋体" w:hAnsi="宋体"/>
          <w:bCs/>
          <w:color w:val="000000" w:themeColor="text1"/>
        </w:rPr>
      </w:pPr>
    </w:p>
    <w:p w:rsidR="009F2EE3" w:rsidRDefault="009F2EE3">
      <w:pPr>
        <w:tabs>
          <w:tab w:val="left" w:pos="1004"/>
          <w:tab w:val="left" w:pos="4267"/>
        </w:tabs>
        <w:spacing w:line="400" w:lineRule="exact"/>
        <w:rPr>
          <w:rFonts w:ascii="宋体" w:hAnsi="宋体"/>
          <w:bCs/>
          <w:color w:val="000000" w:themeColor="text1"/>
        </w:rPr>
        <w:sectPr w:rsidR="009F2EE3">
          <w:footerReference w:type="default" r:id="rId25"/>
          <w:footerReference w:type="first" r:id="rId26"/>
          <w:pgSz w:w="11906" w:h="16838"/>
          <w:pgMar w:top="1418" w:right="1474" w:bottom="1418" w:left="1474" w:header="851" w:footer="851" w:gutter="0"/>
          <w:cols w:space="720"/>
          <w:titlePg/>
          <w:docGrid w:linePitch="312"/>
        </w:sectPr>
      </w:pPr>
    </w:p>
    <w:p w:rsidR="009F2EE3" w:rsidRDefault="00F75C9E">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90" w:name="_Toc32473"/>
      <w:r>
        <w:rPr>
          <w:rFonts w:ascii="宋体" w:hAnsi="宋体" w:hint="eastAsia"/>
          <w:b w:val="0"/>
          <w:color w:val="000000" w:themeColor="text1"/>
          <w:sz w:val="24"/>
        </w:rPr>
        <w:lastRenderedPageBreak/>
        <w:t>自查表</w:t>
      </w:r>
      <w:bookmarkEnd w:id="290"/>
    </w:p>
    <w:p w:rsidR="009F2EE3" w:rsidRDefault="00F75C9E">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91" w:name="_Toc18086"/>
      <w:bookmarkStart w:id="292" w:name="_Toc578"/>
      <w:bookmarkStart w:id="293" w:name="_Toc31777"/>
      <w:r>
        <w:rPr>
          <w:rFonts w:ascii="宋体" w:hint="eastAsia"/>
          <w:bCs w:val="0"/>
          <w:color w:val="000000" w:themeColor="text1"/>
          <w:szCs w:val="21"/>
        </w:rPr>
        <w:t>1.1  资格性/符合性自查表</w:t>
      </w:r>
      <w:bookmarkEnd w:id="291"/>
      <w:bookmarkEnd w:id="292"/>
      <w:bookmarkEnd w:id="293"/>
    </w:p>
    <w:p w:rsidR="009F2EE3" w:rsidRDefault="009F2EE3">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9F2EE3">
        <w:trPr>
          <w:trHeight w:val="573"/>
          <w:jc w:val="center"/>
        </w:trPr>
        <w:tc>
          <w:tcPr>
            <w:tcW w:w="2648" w:type="dxa"/>
            <w:gridSpan w:val="2"/>
            <w:vAlign w:val="center"/>
          </w:tcPr>
          <w:p w:rsidR="009F2EE3" w:rsidRDefault="00F75C9E">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84" w:type="dxa"/>
            <w:vAlign w:val="center"/>
          </w:tcPr>
          <w:p w:rsidR="009F2EE3" w:rsidRDefault="00F75C9E">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9F2EE3" w:rsidRDefault="00F75C9E">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9F2EE3" w:rsidRDefault="00F75C9E">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9F2EE3" w:rsidRDefault="00F75C9E">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9F2EE3">
        <w:trPr>
          <w:trHeight w:val="567"/>
          <w:jc w:val="center"/>
        </w:trPr>
        <w:tc>
          <w:tcPr>
            <w:tcW w:w="863" w:type="dxa"/>
            <w:vMerge w:val="restart"/>
            <w:vAlign w:val="center"/>
          </w:tcPr>
          <w:p w:rsidR="009F2EE3" w:rsidRDefault="00F75C9E">
            <w:pPr>
              <w:tabs>
                <w:tab w:val="left" w:pos="480"/>
              </w:tabs>
              <w:ind w:left="480" w:hanging="480"/>
              <w:jc w:val="center"/>
              <w:rPr>
                <w:color w:val="000000" w:themeColor="text1"/>
              </w:rPr>
            </w:pPr>
            <w:r>
              <w:rPr>
                <w:rFonts w:hint="eastAsia"/>
                <w:color w:val="000000" w:themeColor="text1"/>
              </w:rPr>
              <w:t>资</w:t>
            </w:r>
          </w:p>
          <w:p w:rsidR="009F2EE3" w:rsidRDefault="00F75C9E">
            <w:pPr>
              <w:tabs>
                <w:tab w:val="left" w:pos="480"/>
              </w:tabs>
              <w:ind w:left="480" w:hanging="480"/>
              <w:jc w:val="center"/>
              <w:rPr>
                <w:color w:val="000000" w:themeColor="text1"/>
              </w:rPr>
            </w:pPr>
            <w:r>
              <w:rPr>
                <w:rFonts w:hint="eastAsia"/>
                <w:color w:val="000000" w:themeColor="text1"/>
              </w:rPr>
              <w:t>格</w:t>
            </w:r>
          </w:p>
          <w:p w:rsidR="009F2EE3" w:rsidRDefault="00F75C9E">
            <w:pPr>
              <w:tabs>
                <w:tab w:val="left" w:pos="480"/>
              </w:tabs>
              <w:ind w:left="480" w:hanging="480"/>
              <w:jc w:val="center"/>
              <w:rPr>
                <w:color w:val="000000" w:themeColor="text1"/>
              </w:rPr>
            </w:pPr>
            <w:r>
              <w:rPr>
                <w:rFonts w:hint="eastAsia"/>
                <w:color w:val="000000" w:themeColor="text1"/>
              </w:rPr>
              <w:t>性</w:t>
            </w:r>
          </w:p>
          <w:p w:rsidR="009F2EE3" w:rsidRDefault="00F75C9E">
            <w:pPr>
              <w:tabs>
                <w:tab w:val="left" w:pos="480"/>
              </w:tabs>
              <w:ind w:left="480" w:hanging="480"/>
              <w:jc w:val="center"/>
              <w:rPr>
                <w:color w:val="000000" w:themeColor="text1"/>
              </w:rPr>
            </w:pPr>
            <w:r>
              <w:rPr>
                <w:rFonts w:hint="eastAsia"/>
                <w:color w:val="000000" w:themeColor="text1"/>
              </w:rPr>
              <w:t>检</w:t>
            </w:r>
          </w:p>
          <w:p w:rsidR="009F2EE3" w:rsidRDefault="00F75C9E">
            <w:pPr>
              <w:tabs>
                <w:tab w:val="left" w:pos="480"/>
              </w:tabs>
              <w:ind w:left="480" w:hanging="480"/>
              <w:jc w:val="center"/>
              <w:rPr>
                <w:color w:val="000000" w:themeColor="text1"/>
              </w:rPr>
            </w:pPr>
            <w:r>
              <w:rPr>
                <w:rFonts w:hint="eastAsia"/>
                <w:color w:val="000000" w:themeColor="text1"/>
              </w:rPr>
              <w:t>查</w:t>
            </w:r>
          </w:p>
        </w:tc>
        <w:tc>
          <w:tcPr>
            <w:tcW w:w="1785" w:type="dxa"/>
            <w:vMerge w:val="restart"/>
            <w:vAlign w:val="center"/>
          </w:tcPr>
          <w:p w:rsidR="009F2EE3" w:rsidRDefault="00F75C9E">
            <w:pPr>
              <w:tabs>
                <w:tab w:val="left" w:pos="146"/>
              </w:tabs>
              <w:ind w:left="146"/>
              <w:rPr>
                <w:rFonts w:ascii="宋体" w:hAnsi="宋体"/>
                <w:b/>
                <w:bCs/>
                <w:color w:val="000000" w:themeColor="text1"/>
                <w:szCs w:val="21"/>
              </w:rPr>
            </w:pPr>
            <w:r>
              <w:rPr>
                <w:rFonts w:ascii="宋体" w:hAnsi="宋体" w:hint="eastAsia"/>
                <w:color w:val="000000" w:themeColor="text1"/>
                <w:szCs w:val="21"/>
              </w:rPr>
              <w:t>供应商要求</w:t>
            </w:r>
          </w:p>
        </w:tc>
        <w:tc>
          <w:tcPr>
            <w:tcW w:w="2984" w:type="dxa"/>
            <w:vAlign w:val="center"/>
          </w:tcPr>
          <w:p w:rsidR="009F2EE3" w:rsidRDefault="00F75C9E">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9F2EE3" w:rsidRDefault="009F2EE3">
            <w:pPr>
              <w:tabs>
                <w:tab w:val="left" w:pos="0"/>
              </w:tabs>
              <w:rPr>
                <w:rFonts w:ascii="宋体" w:hAnsi="宋体"/>
                <w:b/>
                <w:bCs/>
                <w:color w:val="000000" w:themeColor="text1"/>
                <w:szCs w:val="21"/>
              </w:rPr>
            </w:pPr>
          </w:p>
        </w:tc>
        <w:tc>
          <w:tcPr>
            <w:tcW w:w="1701" w:type="dxa"/>
            <w:vAlign w:val="center"/>
          </w:tcPr>
          <w:p w:rsidR="009F2EE3" w:rsidRDefault="009F2EE3">
            <w:pPr>
              <w:tabs>
                <w:tab w:val="left" w:pos="480"/>
              </w:tabs>
              <w:ind w:left="480" w:hanging="480"/>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9F2EE3" w:rsidRDefault="00F75C9E">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9F2EE3" w:rsidRDefault="00F75C9E">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9F2EE3">
        <w:trPr>
          <w:trHeight w:val="567"/>
          <w:jc w:val="center"/>
        </w:trPr>
        <w:tc>
          <w:tcPr>
            <w:tcW w:w="863" w:type="dxa"/>
            <w:vMerge/>
            <w:vAlign w:val="center"/>
          </w:tcPr>
          <w:p w:rsidR="009F2EE3" w:rsidRDefault="009F2EE3">
            <w:pPr>
              <w:tabs>
                <w:tab w:val="left" w:pos="480"/>
              </w:tabs>
              <w:ind w:left="480" w:hanging="480"/>
              <w:jc w:val="center"/>
              <w:rPr>
                <w:rFonts w:ascii="宋体" w:hAnsi="宋体"/>
                <w:color w:val="000000" w:themeColor="text1"/>
                <w:szCs w:val="21"/>
              </w:rPr>
            </w:pPr>
          </w:p>
        </w:tc>
        <w:tc>
          <w:tcPr>
            <w:tcW w:w="1785" w:type="dxa"/>
            <w:vMerge/>
            <w:vAlign w:val="center"/>
          </w:tcPr>
          <w:p w:rsidR="009F2EE3" w:rsidRDefault="009F2EE3">
            <w:pPr>
              <w:tabs>
                <w:tab w:val="left" w:pos="146"/>
              </w:tabs>
              <w:ind w:left="146"/>
              <w:rPr>
                <w:rFonts w:ascii="宋体" w:hAnsi="宋体"/>
                <w:color w:val="000000" w:themeColor="text1"/>
                <w:szCs w:val="21"/>
              </w:rPr>
            </w:pPr>
          </w:p>
        </w:tc>
        <w:tc>
          <w:tcPr>
            <w:tcW w:w="2984" w:type="dxa"/>
            <w:vAlign w:val="center"/>
          </w:tcPr>
          <w:p w:rsidR="009F2EE3" w:rsidRDefault="00F75C9E">
            <w:pPr>
              <w:tabs>
                <w:tab w:val="left" w:pos="0"/>
              </w:tabs>
              <w:rPr>
                <w:rFonts w:ascii="宋体" w:hAnsi="宋体"/>
                <w:color w:val="000000" w:themeColor="text1"/>
                <w:szCs w:val="21"/>
              </w:rPr>
            </w:pPr>
            <w:r>
              <w:rPr>
                <w:rFonts w:ascii="宋体" w:hAnsi="宋体" w:hint="eastAsia"/>
                <w:color w:val="000000" w:themeColor="text1"/>
                <w:szCs w:val="21"/>
              </w:rPr>
              <w:t>供应商必须具有市政公用工程施工总承包叁级或以上资质，并持有有效的安全生产许可证</w:t>
            </w:r>
          </w:p>
        </w:tc>
        <w:tc>
          <w:tcPr>
            <w:tcW w:w="1701" w:type="dxa"/>
            <w:vAlign w:val="center"/>
          </w:tcPr>
          <w:p w:rsidR="009F2EE3" w:rsidRDefault="009F2EE3">
            <w:pPr>
              <w:tabs>
                <w:tab w:val="left" w:pos="480"/>
              </w:tabs>
              <w:ind w:left="480" w:hanging="480"/>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9F2EE3">
        <w:trPr>
          <w:trHeight w:val="567"/>
          <w:jc w:val="center"/>
        </w:trPr>
        <w:tc>
          <w:tcPr>
            <w:tcW w:w="863" w:type="dxa"/>
            <w:vMerge/>
            <w:vAlign w:val="center"/>
          </w:tcPr>
          <w:p w:rsidR="009F2EE3" w:rsidRDefault="009F2EE3">
            <w:pPr>
              <w:tabs>
                <w:tab w:val="left" w:pos="480"/>
              </w:tabs>
              <w:ind w:left="480" w:hanging="480"/>
              <w:jc w:val="center"/>
              <w:rPr>
                <w:rFonts w:ascii="宋体" w:hAnsi="宋体"/>
                <w:color w:val="000000" w:themeColor="text1"/>
                <w:szCs w:val="21"/>
              </w:rPr>
            </w:pPr>
          </w:p>
        </w:tc>
        <w:tc>
          <w:tcPr>
            <w:tcW w:w="1785" w:type="dxa"/>
            <w:vMerge/>
            <w:vAlign w:val="center"/>
          </w:tcPr>
          <w:p w:rsidR="009F2EE3" w:rsidRDefault="009F2EE3">
            <w:pPr>
              <w:tabs>
                <w:tab w:val="left" w:pos="146"/>
              </w:tabs>
              <w:ind w:left="146"/>
              <w:rPr>
                <w:rFonts w:ascii="宋体" w:hAnsi="宋体"/>
                <w:color w:val="000000" w:themeColor="text1"/>
                <w:szCs w:val="21"/>
              </w:rPr>
            </w:pPr>
          </w:p>
        </w:tc>
        <w:tc>
          <w:tcPr>
            <w:tcW w:w="2984" w:type="dxa"/>
            <w:vAlign w:val="center"/>
          </w:tcPr>
          <w:p w:rsidR="009F2EE3" w:rsidRDefault="00F75C9E">
            <w:pPr>
              <w:tabs>
                <w:tab w:val="left" w:pos="0"/>
              </w:tabs>
              <w:rPr>
                <w:rFonts w:ascii="宋体" w:hAnsi="宋体"/>
                <w:color w:val="000000" w:themeColor="text1"/>
                <w:szCs w:val="21"/>
              </w:rPr>
            </w:pPr>
            <w:r>
              <w:rPr>
                <w:rFonts w:ascii="宋体" w:hAnsi="宋体" w:hint="eastAsia"/>
                <w:color w:val="000000" w:themeColor="text1"/>
                <w:szCs w:val="21"/>
              </w:rPr>
              <w:t>为采购项目提供整体设计、规范编制或者项目管理、监理、检测等服务的供应商及其附属机构，不得再参加该采购项目的其他采购活动；（提供《磋商邀请函》承诺）</w:t>
            </w:r>
          </w:p>
        </w:tc>
        <w:tc>
          <w:tcPr>
            <w:tcW w:w="1701" w:type="dxa"/>
            <w:vAlign w:val="center"/>
          </w:tcPr>
          <w:p w:rsidR="009F2EE3" w:rsidRDefault="009F2EE3">
            <w:pPr>
              <w:tabs>
                <w:tab w:val="left" w:pos="480"/>
              </w:tabs>
              <w:ind w:left="480" w:hanging="480"/>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9F2EE3">
        <w:trPr>
          <w:trHeight w:val="567"/>
          <w:jc w:val="center"/>
        </w:trPr>
        <w:tc>
          <w:tcPr>
            <w:tcW w:w="863" w:type="dxa"/>
            <w:vMerge/>
            <w:vAlign w:val="center"/>
          </w:tcPr>
          <w:p w:rsidR="009F2EE3" w:rsidRDefault="009F2EE3">
            <w:pPr>
              <w:tabs>
                <w:tab w:val="left" w:pos="480"/>
              </w:tabs>
              <w:ind w:left="480" w:hanging="480"/>
              <w:jc w:val="center"/>
              <w:rPr>
                <w:rFonts w:ascii="宋体" w:hAnsi="宋体"/>
                <w:color w:val="000000" w:themeColor="text1"/>
                <w:szCs w:val="21"/>
              </w:rPr>
            </w:pPr>
          </w:p>
        </w:tc>
        <w:tc>
          <w:tcPr>
            <w:tcW w:w="1785" w:type="dxa"/>
            <w:vMerge/>
            <w:vAlign w:val="center"/>
          </w:tcPr>
          <w:p w:rsidR="009F2EE3" w:rsidRDefault="009F2EE3">
            <w:pPr>
              <w:tabs>
                <w:tab w:val="left" w:pos="146"/>
              </w:tabs>
              <w:ind w:left="146"/>
              <w:rPr>
                <w:rFonts w:ascii="宋体" w:hAnsi="宋体"/>
                <w:color w:val="000000" w:themeColor="text1"/>
                <w:szCs w:val="21"/>
              </w:rPr>
            </w:pPr>
          </w:p>
        </w:tc>
        <w:tc>
          <w:tcPr>
            <w:tcW w:w="2984" w:type="dxa"/>
            <w:vAlign w:val="center"/>
          </w:tcPr>
          <w:p w:rsidR="009F2EE3" w:rsidRDefault="00F75C9E">
            <w:pPr>
              <w:tabs>
                <w:tab w:val="left" w:pos="0"/>
              </w:tabs>
              <w:rPr>
                <w:rFonts w:ascii="宋体" w:hAnsi="宋体"/>
                <w:color w:val="000000" w:themeColor="text1"/>
                <w:szCs w:val="21"/>
              </w:rPr>
            </w:pPr>
            <w:r>
              <w:rPr>
                <w:rFonts w:ascii="宋体" w:hAnsi="宋体" w:hint="eastAsia"/>
                <w:color w:val="000000" w:themeColor="text1"/>
                <w:szCs w:val="21"/>
              </w:rPr>
              <w:t>单位负责人为同一人或者存在直接控股、管理关系的不同供应商，不得参加同一合同项下的政府采购活动；（提供《磋商邀请函》承诺）</w:t>
            </w:r>
          </w:p>
        </w:tc>
        <w:tc>
          <w:tcPr>
            <w:tcW w:w="1701" w:type="dxa"/>
            <w:vAlign w:val="center"/>
          </w:tcPr>
          <w:p w:rsidR="009F2EE3" w:rsidRDefault="009F2EE3">
            <w:pPr>
              <w:tabs>
                <w:tab w:val="left" w:pos="480"/>
              </w:tabs>
              <w:ind w:left="480" w:hanging="480"/>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9F2EE3">
        <w:trPr>
          <w:trHeight w:val="509"/>
          <w:jc w:val="center"/>
        </w:trPr>
        <w:tc>
          <w:tcPr>
            <w:tcW w:w="863" w:type="dxa"/>
            <w:vMerge/>
            <w:vAlign w:val="center"/>
          </w:tcPr>
          <w:p w:rsidR="009F2EE3" w:rsidRDefault="009F2EE3">
            <w:pPr>
              <w:tabs>
                <w:tab w:val="left" w:pos="480"/>
              </w:tabs>
              <w:ind w:left="480" w:hanging="480"/>
              <w:jc w:val="center"/>
              <w:rPr>
                <w:rFonts w:ascii="宋体" w:hAnsi="宋体"/>
                <w:color w:val="000000" w:themeColor="text1"/>
                <w:szCs w:val="21"/>
              </w:rPr>
            </w:pPr>
          </w:p>
        </w:tc>
        <w:tc>
          <w:tcPr>
            <w:tcW w:w="1785" w:type="dxa"/>
            <w:vMerge/>
            <w:vAlign w:val="center"/>
          </w:tcPr>
          <w:p w:rsidR="009F2EE3" w:rsidRDefault="009F2EE3">
            <w:pPr>
              <w:tabs>
                <w:tab w:val="left" w:pos="146"/>
              </w:tabs>
              <w:ind w:left="146"/>
              <w:rPr>
                <w:rFonts w:ascii="宋体" w:hAnsi="宋体"/>
                <w:color w:val="000000" w:themeColor="text1"/>
                <w:szCs w:val="21"/>
              </w:rPr>
            </w:pPr>
          </w:p>
        </w:tc>
        <w:tc>
          <w:tcPr>
            <w:tcW w:w="2984" w:type="dxa"/>
            <w:vAlign w:val="center"/>
          </w:tcPr>
          <w:p w:rsidR="009F2EE3" w:rsidRDefault="00F75C9E">
            <w:pPr>
              <w:tabs>
                <w:tab w:val="left" w:pos="0"/>
              </w:tabs>
              <w:wordWrap w:val="0"/>
              <w:rPr>
                <w:rFonts w:ascii="宋体" w:hAnsi="宋体"/>
                <w:color w:val="000000" w:themeColor="text1"/>
                <w:szCs w:val="21"/>
              </w:rPr>
            </w:pPr>
            <w:r>
              <w:rPr>
                <w:rFonts w:ascii="宋体" w:hAnsi="宋体" w:hint="eastAsia"/>
                <w:color w:val="000000" w:themeColor="text1"/>
                <w:szCs w:val="21"/>
              </w:rPr>
              <w:t>供应商未被列入“信用中国”网站(</w:t>
            </w:r>
            <w:hyperlink r:id="rId27"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Align w:val="center"/>
          </w:tcPr>
          <w:p w:rsidR="009F2EE3" w:rsidRDefault="009F2EE3">
            <w:pPr>
              <w:tabs>
                <w:tab w:val="left" w:pos="480"/>
              </w:tabs>
              <w:ind w:left="480" w:hanging="480"/>
              <w:rPr>
                <w:rFonts w:ascii="宋体" w:hAnsi="宋体"/>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F2EE3">
        <w:trPr>
          <w:trHeight w:val="567"/>
          <w:jc w:val="center"/>
        </w:trPr>
        <w:tc>
          <w:tcPr>
            <w:tcW w:w="863" w:type="dxa"/>
            <w:vMerge w:val="restart"/>
            <w:vAlign w:val="center"/>
          </w:tcPr>
          <w:p w:rsidR="009F2EE3" w:rsidRDefault="00F75C9E">
            <w:pPr>
              <w:tabs>
                <w:tab w:val="left" w:pos="480"/>
              </w:tabs>
              <w:ind w:left="480" w:hanging="480"/>
              <w:jc w:val="center"/>
              <w:rPr>
                <w:color w:val="000000" w:themeColor="text1"/>
              </w:rPr>
            </w:pPr>
            <w:r>
              <w:rPr>
                <w:rFonts w:hint="eastAsia"/>
                <w:color w:val="000000" w:themeColor="text1"/>
              </w:rPr>
              <w:t>符</w:t>
            </w:r>
          </w:p>
          <w:p w:rsidR="009F2EE3" w:rsidRDefault="00F75C9E">
            <w:pPr>
              <w:tabs>
                <w:tab w:val="left" w:pos="480"/>
              </w:tabs>
              <w:ind w:left="480" w:hanging="480"/>
              <w:jc w:val="center"/>
              <w:rPr>
                <w:color w:val="000000" w:themeColor="text1"/>
              </w:rPr>
            </w:pPr>
            <w:r>
              <w:rPr>
                <w:rFonts w:hint="eastAsia"/>
                <w:color w:val="000000" w:themeColor="text1"/>
              </w:rPr>
              <w:t>合</w:t>
            </w:r>
          </w:p>
          <w:p w:rsidR="009F2EE3" w:rsidRDefault="00F75C9E">
            <w:pPr>
              <w:tabs>
                <w:tab w:val="left" w:pos="480"/>
              </w:tabs>
              <w:ind w:left="480" w:hanging="480"/>
              <w:jc w:val="center"/>
              <w:rPr>
                <w:color w:val="000000" w:themeColor="text1"/>
              </w:rPr>
            </w:pPr>
            <w:r>
              <w:rPr>
                <w:rFonts w:hint="eastAsia"/>
                <w:color w:val="000000" w:themeColor="text1"/>
              </w:rPr>
              <w:t>性</w:t>
            </w:r>
          </w:p>
          <w:p w:rsidR="009F2EE3" w:rsidRDefault="00F75C9E">
            <w:pPr>
              <w:tabs>
                <w:tab w:val="left" w:pos="480"/>
              </w:tabs>
              <w:ind w:left="480" w:hanging="480"/>
              <w:jc w:val="center"/>
              <w:rPr>
                <w:color w:val="000000" w:themeColor="text1"/>
              </w:rPr>
            </w:pPr>
            <w:r>
              <w:rPr>
                <w:rFonts w:hint="eastAsia"/>
                <w:color w:val="000000" w:themeColor="text1"/>
              </w:rPr>
              <w:t>审</w:t>
            </w:r>
          </w:p>
          <w:p w:rsidR="009F2EE3" w:rsidRDefault="00F75C9E">
            <w:pPr>
              <w:tabs>
                <w:tab w:val="left" w:pos="480"/>
              </w:tabs>
              <w:ind w:left="480" w:hanging="480"/>
              <w:jc w:val="center"/>
              <w:rPr>
                <w:color w:val="000000" w:themeColor="text1"/>
              </w:rPr>
            </w:pPr>
            <w:r>
              <w:rPr>
                <w:rFonts w:hint="eastAsia"/>
                <w:color w:val="000000" w:themeColor="text1"/>
              </w:rPr>
              <w:t>查</w:t>
            </w:r>
          </w:p>
        </w:tc>
        <w:tc>
          <w:tcPr>
            <w:tcW w:w="1785" w:type="dxa"/>
            <w:vAlign w:val="center"/>
          </w:tcPr>
          <w:p w:rsidR="009F2EE3" w:rsidRDefault="00F75C9E">
            <w:pPr>
              <w:tabs>
                <w:tab w:val="left" w:pos="146"/>
              </w:tabs>
              <w:rPr>
                <w:rFonts w:ascii="宋体" w:hAnsi="宋体"/>
                <w:b/>
                <w:bCs/>
                <w:color w:val="000000" w:themeColor="text1"/>
                <w:szCs w:val="21"/>
              </w:rPr>
            </w:pPr>
            <w:r>
              <w:rPr>
                <w:rFonts w:ascii="宋体" w:hAnsi="宋体" w:hint="eastAsia"/>
                <w:color w:val="000000" w:themeColor="text1"/>
                <w:szCs w:val="21"/>
              </w:rPr>
              <w:t>完工期须满足要求</w:t>
            </w:r>
          </w:p>
        </w:tc>
        <w:tc>
          <w:tcPr>
            <w:tcW w:w="2984" w:type="dxa"/>
            <w:vAlign w:val="center"/>
          </w:tcPr>
          <w:p w:rsidR="009F2EE3" w:rsidRDefault="00F75C9E">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F2EE3" w:rsidRDefault="009F2EE3">
            <w:pPr>
              <w:tabs>
                <w:tab w:val="left" w:pos="480"/>
              </w:tabs>
              <w:ind w:left="480" w:hanging="480"/>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F2EE3">
        <w:trPr>
          <w:trHeight w:val="567"/>
          <w:jc w:val="center"/>
        </w:trPr>
        <w:tc>
          <w:tcPr>
            <w:tcW w:w="863" w:type="dxa"/>
            <w:vMerge/>
          </w:tcPr>
          <w:p w:rsidR="009F2EE3" w:rsidRDefault="009F2EE3">
            <w:pPr>
              <w:tabs>
                <w:tab w:val="left" w:pos="480"/>
              </w:tabs>
              <w:ind w:left="480" w:hanging="480"/>
              <w:jc w:val="center"/>
              <w:rPr>
                <w:rFonts w:ascii="宋体" w:hAnsi="宋体"/>
                <w:b/>
                <w:bCs/>
                <w:color w:val="000000" w:themeColor="text1"/>
                <w:szCs w:val="21"/>
              </w:rPr>
            </w:pPr>
          </w:p>
        </w:tc>
        <w:tc>
          <w:tcPr>
            <w:tcW w:w="1785" w:type="dxa"/>
            <w:vAlign w:val="center"/>
          </w:tcPr>
          <w:p w:rsidR="009F2EE3" w:rsidRDefault="00F75C9E">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984" w:type="dxa"/>
            <w:vAlign w:val="center"/>
          </w:tcPr>
          <w:p w:rsidR="009F2EE3" w:rsidRDefault="00F75C9E">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F2EE3" w:rsidRDefault="009F2EE3">
            <w:pPr>
              <w:tabs>
                <w:tab w:val="left" w:pos="480"/>
              </w:tabs>
              <w:ind w:left="480" w:hanging="480"/>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F2EE3">
        <w:trPr>
          <w:trHeight w:val="567"/>
          <w:jc w:val="center"/>
        </w:trPr>
        <w:tc>
          <w:tcPr>
            <w:tcW w:w="863" w:type="dxa"/>
            <w:vMerge/>
          </w:tcPr>
          <w:p w:rsidR="009F2EE3" w:rsidRDefault="009F2EE3">
            <w:pPr>
              <w:tabs>
                <w:tab w:val="left" w:pos="480"/>
              </w:tabs>
              <w:ind w:left="480" w:hanging="480"/>
              <w:jc w:val="center"/>
              <w:rPr>
                <w:rFonts w:ascii="宋体" w:hAnsi="宋体"/>
                <w:b/>
                <w:bCs/>
                <w:color w:val="000000" w:themeColor="text1"/>
                <w:szCs w:val="21"/>
              </w:rPr>
            </w:pPr>
          </w:p>
        </w:tc>
        <w:tc>
          <w:tcPr>
            <w:tcW w:w="1785" w:type="dxa"/>
            <w:vAlign w:val="center"/>
          </w:tcPr>
          <w:p w:rsidR="009F2EE3" w:rsidRDefault="00F75C9E">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984" w:type="dxa"/>
            <w:vAlign w:val="center"/>
          </w:tcPr>
          <w:p w:rsidR="009F2EE3" w:rsidRDefault="00F75C9E">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F2EE3" w:rsidRDefault="009F2EE3">
            <w:pPr>
              <w:tabs>
                <w:tab w:val="left" w:pos="480"/>
              </w:tabs>
              <w:ind w:left="480" w:hanging="480"/>
              <w:rPr>
                <w:rFonts w:ascii="宋体" w:hAnsi="宋体"/>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F2EE3">
        <w:trPr>
          <w:trHeight w:val="940"/>
          <w:jc w:val="center"/>
        </w:trPr>
        <w:tc>
          <w:tcPr>
            <w:tcW w:w="863" w:type="dxa"/>
            <w:vMerge/>
          </w:tcPr>
          <w:p w:rsidR="009F2EE3" w:rsidRDefault="009F2EE3">
            <w:pPr>
              <w:tabs>
                <w:tab w:val="left" w:pos="480"/>
              </w:tabs>
              <w:ind w:left="480" w:hanging="480"/>
              <w:jc w:val="center"/>
              <w:rPr>
                <w:rFonts w:ascii="宋体" w:hAnsi="宋体"/>
                <w:b/>
                <w:bCs/>
                <w:color w:val="000000" w:themeColor="text1"/>
                <w:szCs w:val="21"/>
              </w:rPr>
            </w:pPr>
          </w:p>
        </w:tc>
        <w:tc>
          <w:tcPr>
            <w:tcW w:w="1785" w:type="dxa"/>
            <w:vAlign w:val="center"/>
          </w:tcPr>
          <w:p w:rsidR="009F2EE3" w:rsidRDefault="00F75C9E">
            <w:pPr>
              <w:tabs>
                <w:tab w:val="left" w:pos="146"/>
              </w:tabs>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984" w:type="dxa"/>
            <w:vAlign w:val="center"/>
          </w:tcPr>
          <w:p w:rsidR="009F2EE3" w:rsidRDefault="00F75C9E">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9F2EE3" w:rsidRDefault="009F2EE3">
            <w:pPr>
              <w:tabs>
                <w:tab w:val="left" w:pos="480"/>
              </w:tabs>
              <w:ind w:leftChars="-51" w:left="-107" w:firstLine="106"/>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9F2EE3">
        <w:trPr>
          <w:trHeight w:val="940"/>
          <w:jc w:val="center"/>
        </w:trPr>
        <w:tc>
          <w:tcPr>
            <w:tcW w:w="863" w:type="dxa"/>
            <w:vMerge/>
          </w:tcPr>
          <w:p w:rsidR="009F2EE3" w:rsidRDefault="009F2EE3">
            <w:pPr>
              <w:tabs>
                <w:tab w:val="left" w:pos="480"/>
              </w:tabs>
              <w:ind w:left="480" w:hanging="480"/>
              <w:jc w:val="center"/>
              <w:rPr>
                <w:rFonts w:ascii="宋体" w:hAnsi="宋体"/>
                <w:b/>
                <w:bCs/>
                <w:color w:val="000000" w:themeColor="text1"/>
                <w:szCs w:val="21"/>
              </w:rPr>
            </w:pPr>
          </w:p>
        </w:tc>
        <w:tc>
          <w:tcPr>
            <w:tcW w:w="1785" w:type="dxa"/>
            <w:vAlign w:val="center"/>
          </w:tcPr>
          <w:p w:rsidR="009F2EE3" w:rsidRDefault="00F75C9E">
            <w:pPr>
              <w:tabs>
                <w:tab w:val="left" w:pos="146"/>
              </w:tabs>
              <w:rPr>
                <w:rFonts w:ascii="宋体" w:hAnsi="宋体"/>
                <w:color w:val="000000" w:themeColor="text1"/>
                <w:szCs w:val="21"/>
              </w:rPr>
            </w:pPr>
            <w:r>
              <w:rPr>
                <w:rFonts w:ascii="宋体" w:hAnsi="宋体" w:hint="eastAsia"/>
                <w:color w:val="000000" w:themeColor="text1"/>
                <w:szCs w:val="21"/>
              </w:rPr>
              <w:t>不接受联合体投标</w:t>
            </w:r>
          </w:p>
        </w:tc>
        <w:tc>
          <w:tcPr>
            <w:tcW w:w="2984" w:type="dxa"/>
            <w:vAlign w:val="center"/>
          </w:tcPr>
          <w:p w:rsidR="009F2EE3" w:rsidRDefault="00F75C9E">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9F2EE3" w:rsidRDefault="009F2EE3">
            <w:pPr>
              <w:tabs>
                <w:tab w:val="left" w:pos="480"/>
              </w:tabs>
              <w:ind w:leftChars="-51" w:left="-107" w:firstLine="106"/>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9F2EE3">
        <w:trPr>
          <w:trHeight w:val="924"/>
          <w:jc w:val="center"/>
        </w:trPr>
        <w:tc>
          <w:tcPr>
            <w:tcW w:w="863" w:type="dxa"/>
            <w:vMerge/>
          </w:tcPr>
          <w:p w:rsidR="009F2EE3" w:rsidRDefault="009F2EE3">
            <w:pPr>
              <w:tabs>
                <w:tab w:val="left" w:pos="480"/>
              </w:tabs>
              <w:ind w:left="480" w:hanging="480"/>
              <w:jc w:val="center"/>
              <w:rPr>
                <w:rFonts w:ascii="宋体" w:hAnsi="宋体"/>
                <w:b/>
                <w:bCs/>
                <w:color w:val="000000" w:themeColor="text1"/>
                <w:szCs w:val="21"/>
              </w:rPr>
            </w:pPr>
          </w:p>
        </w:tc>
        <w:tc>
          <w:tcPr>
            <w:tcW w:w="1785" w:type="dxa"/>
            <w:vAlign w:val="center"/>
          </w:tcPr>
          <w:p w:rsidR="009F2EE3" w:rsidRDefault="00F75C9E">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984" w:type="dxa"/>
            <w:vAlign w:val="center"/>
          </w:tcPr>
          <w:p w:rsidR="009F2EE3" w:rsidRDefault="00F75C9E">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9F2EE3" w:rsidRDefault="009F2EE3">
            <w:pPr>
              <w:tabs>
                <w:tab w:val="left" w:pos="480"/>
              </w:tabs>
              <w:ind w:left="480" w:hanging="480"/>
              <w:rPr>
                <w:rFonts w:ascii="宋体" w:hAnsi="宋体"/>
                <w:b/>
                <w:bCs/>
                <w:color w:val="000000" w:themeColor="text1"/>
                <w:szCs w:val="21"/>
              </w:rPr>
            </w:pPr>
          </w:p>
        </w:tc>
        <w:tc>
          <w:tcPr>
            <w:tcW w:w="2207" w:type="dxa"/>
            <w:vAlign w:val="center"/>
          </w:tcPr>
          <w:p w:rsidR="009F2EE3" w:rsidRDefault="00F75C9E">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9F2EE3" w:rsidRDefault="00F75C9E">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9F2EE3" w:rsidRDefault="009F2EE3">
      <w:pPr>
        <w:tabs>
          <w:tab w:val="center" w:pos="4483"/>
        </w:tabs>
        <w:ind w:leftChars="50" w:left="315" w:hangingChars="100" w:hanging="210"/>
        <w:rPr>
          <w:rFonts w:ascii="宋体" w:hAnsi="宋体"/>
          <w:color w:val="000000" w:themeColor="text1"/>
          <w:szCs w:val="21"/>
        </w:rPr>
      </w:pPr>
    </w:p>
    <w:p w:rsidR="009F2EE3" w:rsidRDefault="00F75C9E">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注：1、以上材料将作为供应商资格性和符合性审核的重要内容之一，供应商必须严格按照其内容及序列要求在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不能继续参与后续评标，有效供应商少于3家的将导致废标。废标后，除采购任务取消情形外，应当重新组织采购。</w:t>
      </w:r>
      <w:r>
        <w:rPr>
          <w:rFonts w:ascii="宋体" w:hAnsi="宋体" w:hint="eastAsia"/>
          <w:color w:val="000000" w:themeColor="text1"/>
          <w:szCs w:val="21"/>
        </w:rPr>
        <w:t>在对应的自查结论中填“通过”或“不通过”。</w:t>
      </w:r>
    </w:p>
    <w:p w:rsidR="009F2EE3" w:rsidRDefault="00F75C9E">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、供应商的磋商响应文件为法定代表人（负责人）签署并由法定代表人（负责人）亲自递交投标文件和参加开标会的，可不提供“法定代表人（负责人）授权书”及“代理人身份证”。</w:t>
      </w:r>
    </w:p>
    <w:p w:rsidR="009F2EE3" w:rsidRDefault="009F2EE3">
      <w:pPr>
        <w:adjustRightInd w:val="0"/>
        <w:snapToGrid w:val="0"/>
        <w:spacing w:line="300" w:lineRule="auto"/>
        <w:rPr>
          <w:rFonts w:ascii="宋体" w:hAnsi="宋体"/>
          <w:color w:val="000000" w:themeColor="text1"/>
          <w:szCs w:val="21"/>
        </w:rPr>
      </w:pPr>
    </w:p>
    <w:p w:rsidR="009F2EE3" w:rsidRDefault="00F75C9E">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供应商法定代表人（负责人）或授权代理人（签章）：</w:t>
      </w:r>
    </w:p>
    <w:p w:rsidR="009F2EE3" w:rsidRDefault="00F75C9E">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供应商名称（签章）：</w:t>
      </w:r>
    </w:p>
    <w:p w:rsidR="009F2EE3" w:rsidRDefault="00F75C9E">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   年   月   日</w:t>
      </w:r>
    </w:p>
    <w:p w:rsidR="009F2EE3" w:rsidRDefault="009F2EE3">
      <w:pPr>
        <w:pStyle w:val="a6"/>
        <w:rPr>
          <w:rFonts w:hAnsi="宋体"/>
          <w:color w:val="000000" w:themeColor="text1"/>
        </w:rPr>
        <w:sectPr w:rsidR="009F2EE3">
          <w:footerReference w:type="default" r:id="rId28"/>
          <w:pgSz w:w="11906" w:h="16838"/>
          <w:pgMar w:top="1474" w:right="1418" w:bottom="1474" w:left="1418" w:header="851" w:footer="851" w:gutter="0"/>
          <w:cols w:space="720"/>
          <w:titlePg/>
          <w:docGrid w:linePitch="312"/>
        </w:sectPr>
      </w:pPr>
    </w:p>
    <w:p w:rsidR="009F2EE3" w:rsidRDefault="00F75C9E">
      <w:pPr>
        <w:pStyle w:val="21"/>
        <w:numPr>
          <w:ilvl w:val="1"/>
          <w:numId w:val="0"/>
        </w:numPr>
        <w:spacing w:line="360" w:lineRule="auto"/>
        <w:rPr>
          <w:rFonts w:ascii="宋体" w:hAnsi="宋体"/>
          <w:color w:val="000000" w:themeColor="text1"/>
        </w:rPr>
      </w:pPr>
      <w:bookmarkStart w:id="294" w:name="_Toc200414515"/>
      <w:bookmarkStart w:id="295" w:name="_Toc7319"/>
      <w:bookmarkStart w:id="296" w:name="_Toc469160785"/>
      <w:bookmarkEnd w:id="166"/>
      <w:bookmarkEnd w:id="167"/>
      <w:bookmarkEnd w:id="168"/>
      <w:bookmarkEnd w:id="169"/>
      <w:bookmarkEnd w:id="170"/>
      <w:r>
        <w:rPr>
          <w:rFonts w:ascii="宋体" w:hAnsi="宋体" w:hint="eastAsia"/>
          <w:color w:val="000000" w:themeColor="text1"/>
          <w:sz w:val="28"/>
          <w:szCs w:val="28"/>
        </w:rPr>
        <w:lastRenderedPageBreak/>
        <w:t>（一）无重大违法记录声明函</w:t>
      </w:r>
      <w:bookmarkEnd w:id="294"/>
      <w:bookmarkEnd w:id="295"/>
      <w:bookmarkEnd w:id="296"/>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致</w:t>
      </w:r>
      <w:r>
        <w:rPr>
          <w:rFonts w:ascii="宋体" w:hAnsi="宋体" w:hint="eastAsia"/>
          <w:color w:val="000000" w:themeColor="text1"/>
          <w:szCs w:val="21"/>
          <w:u w:val="single"/>
        </w:rPr>
        <w:t xml:space="preserve">（代理机构）     </w:t>
      </w:r>
      <w:r>
        <w:rPr>
          <w:rFonts w:ascii="宋体" w:hAnsi="宋体" w:hint="eastAsia"/>
          <w:color w:val="000000" w:themeColor="text1"/>
          <w:szCs w:val="21"/>
        </w:rPr>
        <w:t>：</w:t>
      </w:r>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 xml:space="preserve">    针对贵方组织的（项目名称：</w:t>
      </w:r>
      <w:r>
        <w:rPr>
          <w:rFonts w:ascii="宋体" w:hAnsi="宋体" w:hint="eastAsia"/>
          <w:color w:val="000000" w:themeColor="text1"/>
          <w:szCs w:val="21"/>
          <w:u w:val="single"/>
        </w:rPr>
        <w:t xml:space="preserve">                </w:t>
      </w:r>
      <w:r>
        <w:rPr>
          <w:rFonts w:ascii="宋体" w:hAnsi="宋体" w:hint="eastAsia"/>
          <w:color w:val="000000" w:themeColor="text1"/>
          <w:szCs w:val="21"/>
        </w:rPr>
        <w:t>）（项目编号：</w:t>
      </w:r>
      <w:r>
        <w:rPr>
          <w:rFonts w:ascii="宋体" w:hAnsi="宋体" w:hint="eastAsia"/>
          <w:color w:val="000000" w:themeColor="text1"/>
          <w:szCs w:val="21"/>
          <w:u w:val="single"/>
        </w:rPr>
        <w:t xml:space="preserve">              ）</w:t>
      </w:r>
      <w:r>
        <w:rPr>
          <w:rFonts w:ascii="宋体" w:hAnsi="宋体" w:hint="eastAsia"/>
          <w:color w:val="000000" w:themeColor="text1"/>
          <w:szCs w:val="21"/>
        </w:rPr>
        <w:t>，我方郑重承诺：</w:t>
      </w:r>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 xml:space="preserve">   参加本次政府采购活动前三年内，在经营活动中没有重大违法记录。</w:t>
      </w:r>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 xml:space="preserve">   本公司对上述声明的真实性负责。如有虚假，将依法承担相关责任。</w:t>
      </w:r>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 xml:space="preserve">    特此声明。</w:t>
      </w: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9F2EE3">
      <w:pPr>
        <w:spacing w:line="360" w:lineRule="auto"/>
        <w:ind w:firstLine="660"/>
        <w:rPr>
          <w:rFonts w:ascii="宋体" w:hAnsi="宋体"/>
          <w:color w:val="000000" w:themeColor="text1"/>
          <w:szCs w:val="21"/>
        </w:rPr>
      </w:pPr>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供应商法定代表人（负责人）或授权代理人（签章）：</w:t>
      </w:r>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9F2EE3" w:rsidRDefault="00F75C9E">
      <w:pPr>
        <w:spacing w:line="360" w:lineRule="auto"/>
        <w:rPr>
          <w:rFonts w:ascii="宋体" w:hAnsi="宋体"/>
          <w:color w:val="000000" w:themeColor="text1"/>
          <w:szCs w:val="21"/>
        </w:rPr>
      </w:pPr>
      <w:r>
        <w:rPr>
          <w:rFonts w:ascii="宋体" w:hAnsi="宋体" w:hint="eastAsia"/>
          <w:bCs/>
          <w:color w:val="000000" w:themeColor="text1"/>
          <w:szCs w:val="21"/>
        </w:rPr>
        <w:t>日期： 年月 日</w:t>
      </w:r>
    </w:p>
    <w:p w:rsidR="009F2EE3" w:rsidRDefault="009F2EE3">
      <w:pPr>
        <w:pStyle w:val="a6"/>
        <w:spacing w:line="360" w:lineRule="auto"/>
        <w:ind w:left="420" w:firstLine="0"/>
        <w:rPr>
          <w:rFonts w:hAnsi="宋体"/>
          <w:color w:val="000000" w:themeColor="text1"/>
        </w:rPr>
      </w:pPr>
    </w:p>
    <w:p w:rsidR="009F2EE3" w:rsidRDefault="009F2EE3">
      <w:pPr>
        <w:pStyle w:val="a6"/>
        <w:spacing w:line="360" w:lineRule="auto"/>
        <w:ind w:left="420" w:firstLine="0"/>
        <w:rPr>
          <w:rFonts w:hAnsi="宋体"/>
          <w:color w:val="000000" w:themeColor="text1"/>
        </w:rPr>
      </w:pPr>
    </w:p>
    <w:p w:rsidR="009F2EE3" w:rsidRDefault="009F2EE3">
      <w:pPr>
        <w:pStyle w:val="a6"/>
        <w:spacing w:line="360" w:lineRule="auto"/>
        <w:ind w:left="420" w:firstLine="0"/>
        <w:rPr>
          <w:rFonts w:hAnsi="宋体"/>
          <w:color w:val="000000" w:themeColor="text1"/>
        </w:rPr>
      </w:pPr>
    </w:p>
    <w:p w:rsidR="009F2EE3" w:rsidRDefault="009F2EE3">
      <w:pPr>
        <w:pStyle w:val="a6"/>
        <w:spacing w:line="360" w:lineRule="auto"/>
        <w:ind w:left="420" w:firstLine="0"/>
        <w:rPr>
          <w:rFonts w:hAnsi="宋体"/>
          <w:color w:val="000000" w:themeColor="text1"/>
        </w:rPr>
      </w:pPr>
    </w:p>
    <w:p w:rsidR="009F2EE3" w:rsidRDefault="009F2EE3">
      <w:pPr>
        <w:pStyle w:val="a6"/>
        <w:spacing w:line="360" w:lineRule="auto"/>
        <w:ind w:left="420" w:firstLine="0"/>
        <w:rPr>
          <w:rFonts w:hAnsi="宋体"/>
          <w:color w:val="000000" w:themeColor="text1"/>
        </w:rPr>
      </w:pPr>
    </w:p>
    <w:p w:rsidR="009F2EE3" w:rsidRDefault="009F2EE3">
      <w:pPr>
        <w:pStyle w:val="a6"/>
        <w:spacing w:line="360" w:lineRule="auto"/>
        <w:ind w:left="420" w:firstLine="0"/>
        <w:rPr>
          <w:rFonts w:hAnsi="宋体"/>
          <w:color w:val="000000" w:themeColor="text1"/>
        </w:rPr>
      </w:pPr>
    </w:p>
    <w:p w:rsidR="009F2EE3" w:rsidRDefault="009F2EE3">
      <w:pPr>
        <w:pStyle w:val="a6"/>
        <w:spacing w:line="360" w:lineRule="auto"/>
        <w:ind w:left="420" w:firstLine="0"/>
        <w:rPr>
          <w:rFonts w:hAnsi="宋体"/>
          <w:color w:val="000000" w:themeColor="text1"/>
        </w:rPr>
      </w:pPr>
    </w:p>
    <w:p w:rsidR="009F2EE3" w:rsidRDefault="009F2EE3">
      <w:pPr>
        <w:pStyle w:val="a6"/>
        <w:spacing w:line="360" w:lineRule="auto"/>
        <w:ind w:left="420" w:firstLine="0"/>
        <w:rPr>
          <w:rFonts w:hAnsi="宋体"/>
          <w:color w:val="000000" w:themeColor="text1"/>
        </w:rPr>
      </w:pPr>
    </w:p>
    <w:p w:rsidR="009F2EE3" w:rsidRDefault="00F75C9E">
      <w:pPr>
        <w:pStyle w:val="21"/>
        <w:numPr>
          <w:ilvl w:val="1"/>
          <w:numId w:val="0"/>
        </w:numPr>
        <w:spacing w:line="360" w:lineRule="auto"/>
        <w:rPr>
          <w:rFonts w:ascii="宋体" w:hAnsi="宋体"/>
          <w:color w:val="000000" w:themeColor="text1"/>
          <w:kern w:val="0"/>
          <w:sz w:val="28"/>
          <w:szCs w:val="28"/>
        </w:rPr>
      </w:pPr>
      <w:bookmarkStart w:id="297" w:name="_Toc18199"/>
      <w:bookmarkStart w:id="298" w:name="_Toc200414516"/>
      <w:bookmarkStart w:id="299" w:name="_Toc469160786"/>
      <w:r>
        <w:rPr>
          <w:rFonts w:ascii="宋体" w:hAnsi="宋体" w:hint="eastAsia"/>
          <w:color w:val="000000" w:themeColor="text1"/>
          <w:kern w:val="0"/>
          <w:sz w:val="28"/>
          <w:szCs w:val="28"/>
        </w:rPr>
        <w:lastRenderedPageBreak/>
        <w:t>（二）法定代表人（负责人）证明书</w:t>
      </w:r>
      <w:bookmarkEnd w:id="297"/>
      <w:bookmarkEnd w:id="298"/>
      <w:bookmarkEnd w:id="299"/>
    </w:p>
    <w:p w:rsidR="009F2EE3" w:rsidRDefault="009F2EE3">
      <w:pPr>
        <w:pStyle w:val="a6"/>
        <w:spacing w:line="360" w:lineRule="auto"/>
        <w:rPr>
          <w:rFonts w:hAnsi="宋体"/>
          <w:color w:val="000000" w:themeColor="text1"/>
        </w:rPr>
      </w:pPr>
    </w:p>
    <w:p w:rsidR="009F2EE3" w:rsidRDefault="00F75C9E">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 xml:space="preserve">的   </w:t>
      </w:r>
      <w:r>
        <w:rPr>
          <w:rFonts w:ascii="宋体" w:hAnsi="宋体" w:hint="eastAsia"/>
          <w:color w:val="000000" w:themeColor="text1"/>
          <w:u w:val="single"/>
        </w:rPr>
        <w:t xml:space="preserve">职务    </w:t>
      </w:r>
      <w:r>
        <w:rPr>
          <w:rFonts w:ascii="宋体" w:hAnsi="宋体" w:hint="eastAsia"/>
          <w:color w:val="000000" w:themeColor="text1"/>
        </w:rPr>
        <w:t>，为法定代表人（负责人），特此证明。</w:t>
      </w:r>
    </w:p>
    <w:p w:rsidR="009F2EE3" w:rsidRDefault="009F2EE3">
      <w:pPr>
        <w:spacing w:line="360" w:lineRule="auto"/>
        <w:ind w:firstLineChars="200" w:firstLine="420"/>
        <w:rPr>
          <w:rFonts w:ascii="宋体" w:hAnsi="宋体"/>
          <w:color w:val="000000" w:themeColor="text1"/>
        </w:rPr>
      </w:pPr>
    </w:p>
    <w:p w:rsidR="009F2EE3" w:rsidRDefault="00F75C9E">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9F2EE3" w:rsidRDefault="00F75C9E">
      <w:pPr>
        <w:spacing w:line="360" w:lineRule="auto"/>
        <w:ind w:firstLineChars="200" w:firstLine="420"/>
        <w:rPr>
          <w:rFonts w:ascii="宋体" w:hAnsi="宋体"/>
          <w:color w:val="000000" w:themeColor="text1"/>
        </w:rPr>
      </w:pPr>
      <w:r>
        <w:rPr>
          <w:rFonts w:ascii="宋体" w:hAnsi="宋体" w:hint="eastAsia"/>
          <w:color w:val="000000" w:themeColor="text1"/>
        </w:rPr>
        <w:t>签发日期：有效日期至</w:t>
      </w:r>
      <w:r>
        <w:rPr>
          <w:rFonts w:ascii="宋体" w:hAnsi="宋体" w:hint="eastAsia"/>
          <w:color w:val="000000" w:themeColor="text1"/>
          <w:u w:val="single"/>
        </w:rPr>
        <w:t xml:space="preserve">：         </w:t>
      </w:r>
      <w:r>
        <w:rPr>
          <w:rFonts w:ascii="宋体" w:hAnsi="宋体" w:hint="eastAsia"/>
          <w:color w:val="000000" w:themeColor="text1"/>
        </w:rPr>
        <w:t>年月日</w:t>
      </w:r>
    </w:p>
    <w:p w:rsidR="009F2EE3" w:rsidRDefault="009F2EE3">
      <w:pPr>
        <w:spacing w:line="360" w:lineRule="auto"/>
        <w:ind w:firstLineChars="200" w:firstLine="420"/>
        <w:rPr>
          <w:rFonts w:ascii="宋体" w:hAnsi="宋体"/>
          <w:color w:val="000000" w:themeColor="text1"/>
        </w:rPr>
      </w:pPr>
    </w:p>
    <w:p w:rsidR="009F2EE3" w:rsidRDefault="00F75C9E">
      <w:pPr>
        <w:spacing w:line="360" w:lineRule="auto"/>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9F2EE3" w:rsidRDefault="009F2EE3">
      <w:pPr>
        <w:spacing w:line="360" w:lineRule="auto"/>
        <w:ind w:firstLineChars="200" w:firstLine="420"/>
        <w:rPr>
          <w:rFonts w:ascii="宋体" w:hAnsi="宋体"/>
          <w:color w:val="000000" w:themeColor="text1"/>
        </w:rPr>
      </w:pPr>
    </w:p>
    <w:p w:rsidR="009F2EE3" w:rsidRDefault="00F75C9E">
      <w:pPr>
        <w:spacing w:line="360" w:lineRule="auto"/>
        <w:ind w:firstLineChars="200" w:firstLine="420"/>
        <w:rPr>
          <w:rFonts w:ascii="宋体" w:hAnsi="宋体"/>
          <w:color w:val="000000" w:themeColor="text1"/>
        </w:rPr>
      </w:pPr>
      <w:r>
        <w:rPr>
          <w:rFonts w:ascii="宋体" w:hAnsi="宋体" w:hint="eastAsia"/>
          <w:color w:val="000000" w:themeColor="text1"/>
        </w:rPr>
        <w:t>说明： 内容必须填写真实、清楚，涂改无效，不得转让、买卖。</w:t>
      </w:r>
    </w:p>
    <w:p w:rsidR="009F2EE3" w:rsidRDefault="009F2EE3">
      <w:pPr>
        <w:pStyle w:val="a6"/>
        <w:spacing w:line="360" w:lineRule="auto"/>
        <w:rPr>
          <w:rFonts w:hAnsi="宋体"/>
          <w:color w:val="000000" w:themeColor="text1"/>
        </w:rPr>
      </w:pPr>
    </w:p>
    <w:p w:rsidR="009F2EE3" w:rsidRDefault="009F2EE3">
      <w:pPr>
        <w:pStyle w:val="a6"/>
        <w:spacing w:line="360" w:lineRule="auto"/>
        <w:rPr>
          <w:rFonts w:hAnsi="宋体"/>
          <w:color w:val="000000" w:themeColor="text1"/>
        </w:rPr>
      </w:pPr>
    </w:p>
    <w:p w:rsidR="009F2EE3" w:rsidRDefault="009F2EE3">
      <w:pPr>
        <w:pStyle w:val="a6"/>
        <w:spacing w:line="360" w:lineRule="auto"/>
        <w:rPr>
          <w:rFonts w:hAnsi="宋体"/>
          <w:color w:val="000000" w:themeColor="text1"/>
        </w:rPr>
      </w:pPr>
    </w:p>
    <w:p w:rsidR="009F2EE3" w:rsidRDefault="000C1E61">
      <w:pPr>
        <w:pStyle w:val="a6"/>
        <w:spacing w:line="360" w:lineRule="auto"/>
        <w:ind w:firstLine="0"/>
        <w:rPr>
          <w:rFonts w:hAnsi="宋体"/>
          <w:color w:val="000000" w:themeColor="text1"/>
        </w:rPr>
      </w:pPr>
      <w:r>
        <w:rPr>
          <w:rFonts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6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655745" w:rsidRDefault="00655745">
                  <w:pPr>
                    <w:rPr>
                      <w:rFonts w:ascii="宋体" w:hAnsi="宋体"/>
                      <w:szCs w:val="21"/>
                    </w:rPr>
                  </w:pPr>
                </w:p>
                <w:p w:rsidR="00655745" w:rsidRDefault="00655745">
                  <w:pPr>
                    <w:rPr>
                      <w:rFonts w:ascii="宋体" w:hAnsi="宋体"/>
                      <w:szCs w:val="21"/>
                    </w:rPr>
                  </w:pPr>
                </w:p>
                <w:p w:rsidR="00655745" w:rsidRDefault="00655745">
                  <w:pPr>
                    <w:rPr>
                      <w:rFonts w:ascii="宋体" w:hAnsi="宋体"/>
                      <w:szCs w:val="21"/>
                    </w:rPr>
                  </w:pPr>
                </w:p>
                <w:p w:rsidR="00655745" w:rsidRDefault="00655745">
                  <w:pPr>
                    <w:jc w:val="center"/>
                    <w:rPr>
                      <w:rFonts w:ascii="宋体" w:hAnsi="宋体"/>
                      <w:szCs w:val="21"/>
                    </w:rPr>
                  </w:pPr>
                  <w:r>
                    <w:rPr>
                      <w:rFonts w:ascii="宋体" w:hAnsi="宋体" w:hint="eastAsia"/>
                      <w:szCs w:val="21"/>
                    </w:rPr>
                    <w:t>身份证正反面复印件</w:t>
                  </w:r>
                </w:p>
              </w:txbxContent>
            </v:textbox>
          </v:shape>
        </w:pict>
      </w:r>
    </w:p>
    <w:p w:rsidR="009F2EE3" w:rsidRDefault="009F2EE3">
      <w:pPr>
        <w:pStyle w:val="a6"/>
        <w:spacing w:line="360" w:lineRule="auto"/>
        <w:ind w:firstLine="0"/>
        <w:rPr>
          <w:rFonts w:hAnsi="宋体"/>
          <w:color w:val="000000" w:themeColor="text1"/>
        </w:rPr>
      </w:pPr>
    </w:p>
    <w:p w:rsidR="009F2EE3" w:rsidRDefault="009F2EE3">
      <w:pPr>
        <w:pStyle w:val="a6"/>
        <w:spacing w:line="360" w:lineRule="auto"/>
        <w:ind w:firstLine="0"/>
        <w:rPr>
          <w:rFonts w:hAnsi="宋体"/>
          <w:color w:val="000000" w:themeColor="text1"/>
        </w:rPr>
      </w:pPr>
    </w:p>
    <w:p w:rsidR="009F2EE3" w:rsidRDefault="009F2EE3">
      <w:pPr>
        <w:pStyle w:val="a6"/>
        <w:spacing w:line="360" w:lineRule="auto"/>
        <w:ind w:firstLine="0"/>
        <w:rPr>
          <w:rFonts w:hAnsi="宋体"/>
          <w:color w:val="000000" w:themeColor="text1"/>
        </w:rPr>
      </w:pPr>
    </w:p>
    <w:p w:rsidR="009F2EE3" w:rsidRDefault="009F2EE3">
      <w:pPr>
        <w:pStyle w:val="a6"/>
        <w:spacing w:line="360" w:lineRule="auto"/>
        <w:rPr>
          <w:rFonts w:hAnsi="宋体"/>
          <w:color w:val="000000" w:themeColor="text1"/>
        </w:rPr>
      </w:pPr>
    </w:p>
    <w:p w:rsidR="009F2EE3" w:rsidRDefault="009F2EE3">
      <w:pPr>
        <w:pStyle w:val="a6"/>
        <w:spacing w:line="360" w:lineRule="auto"/>
        <w:rPr>
          <w:rFonts w:hAnsi="宋体"/>
          <w:color w:val="000000" w:themeColor="text1"/>
        </w:rPr>
      </w:pPr>
    </w:p>
    <w:p w:rsidR="009F2EE3" w:rsidRDefault="009F2EE3">
      <w:pPr>
        <w:pStyle w:val="a6"/>
        <w:spacing w:line="360" w:lineRule="auto"/>
        <w:rPr>
          <w:rFonts w:hAnsi="宋体"/>
          <w:color w:val="000000" w:themeColor="text1"/>
        </w:rPr>
      </w:pPr>
    </w:p>
    <w:p w:rsidR="009F2EE3" w:rsidRDefault="009F2EE3">
      <w:pPr>
        <w:pStyle w:val="a6"/>
        <w:spacing w:line="360" w:lineRule="auto"/>
        <w:rPr>
          <w:rFonts w:hAnsi="宋体"/>
          <w:color w:val="000000" w:themeColor="text1"/>
        </w:rPr>
      </w:pPr>
    </w:p>
    <w:p w:rsidR="009F2EE3" w:rsidRDefault="009F2EE3">
      <w:pPr>
        <w:pStyle w:val="a6"/>
        <w:spacing w:line="360" w:lineRule="auto"/>
        <w:rPr>
          <w:rFonts w:hAnsi="宋体"/>
          <w:color w:val="000000" w:themeColor="text1"/>
        </w:rPr>
      </w:pPr>
    </w:p>
    <w:p w:rsidR="009F2EE3" w:rsidRDefault="009F2EE3">
      <w:pPr>
        <w:pStyle w:val="a6"/>
        <w:spacing w:line="360" w:lineRule="auto"/>
        <w:rPr>
          <w:rFonts w:hAnsi="宋体"/>
          <w:color w:val="000000" w:themeColor="text1"/>
        </w:rPr>
      </w:pPr>
    </w:p>
    <w:p w:rsidR="009F2EE3" w:rsidRDefault="00F75C9E">
      <w:pPr>
        <w:pStyle w:val="21"/>
        <w:numPr>
          <w:ilvl w:val="1"/>
          <w:numId w:val="0"/>
        </w:numPr>
        <w:spacing w:line="360" w:lineRule="auto"/>
        <w:rPr>
          <w:rFonts w:ascii="宋体" w:hAnsi="宋体"/>
          <w:color w:val="000000" w:themeColor="text1"/>
          <w:sz w:val="28"/>
          <w:szCs w:val="28"/>
        </w:rPr>
      </w:pPr>
      <w:bookmarkStart w:id="300" w:name="_Toc200414517"/>
      <w:bookmarkStart w:id="301" w:name="_Toc25992"/>
      <w:bookmarkStart w:id="302" w:name="_Toc469160787"/>
      <w:r>
        <w:rPr>
          <w:rFonts w:ascii="宋体" w:hAnsi="宋体" w:hint="eastAsia"/>
          <w:color w:val="000000" w:themeColor="text1"/>
          <w:sz w:val="28"/>
          <w:szCs w:val="28"/>
        </w:rPr>
        <w:lastRenderedPageBreak/>
        <w:t>（三）法定代表人（负责人）授权书</w:t>
      </w:r>
      <w:bookmarkEnd w:id="300"/>
      <w:bookmarkEnd w:id="301"/>
      <w:bookmarkEnd w:id="302"/>
    </w:p>
    <w:p w:rsidR="009F2EE3" w:rsidRDefault="00F75C9E">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系</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磋商项目（项目编号:）</w:t>
      </w:r>
      <w:r>
        <w:rPr>
          <w:rFonts w:ascii="宋体" w:hAnsi="宋体" w:hint="eastAsia"/>
          <w:bCs/>
          <w:color w:val="000000" w:themeColor="text1"/>
          <w:kern w:val="0"/>
          <w:szCs w:val="21"/>
        </w:rPr>
        <w:t>的活动。代理人在开标、评标、合同磋商过程中所签署的一切文件和处理与之有关的一切事务，我均予以承认。本授权委托书自签署之日起生效，特此声明。</w:t>
      </w:r>
    </w:p>
    <w:p w:rsidR="009F2EE3" w:rsidRDefault="00F75C9E">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9F2EE3" w:rsidRDefault="00F75C9E">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9F2EE3" w:rsidRDefault="009F2EE3">
      <w:pPr>
        <w:autoSpaceDE w:val="0"/>
        <w:autoSpaceDN w:val="0"/>
        <w:adjustRightInd w:val="0"/>
        <w:snapToGrid w:val="0"/>
        <w:spacing w:line="360" w:lineRule="auto"/>
        <w:ind w:firstLine="600"/>
        <w:jc w:val="left"/>
        <w:rPr>
          <w:rFonts w:ascii="宋体" w:hAnsi="宋体"/>
          <w:bCs/>
          <w:color w:val="000000" w:themeColor="text1"/>
          <w:kern w:val="0"/>
          <w:szCs w:val="21"/>
        </w:rPr>
      </w:pPr>
    </w:p>
    <w:p w:rsidR="009F2EE3" w:rsidRDefault="00F75C9E">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    性别：   年龄：   职务：</w:t>
      </w:r>
    </w:p>
    <w:p w:rsidR="009F2EE3" w:rsidRDefault="00F75C9E">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（名称并加盖公章）                                         </w:t>
      </w:r>
    </w:p>
    <w:p w:rsidR="009F2EE3" w:rsidRDefault="00F75C9E">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（签字或盖章）         </w:t>
      </w:r>
    </w:p>
    <w:p w:rsidR="009F2EE3" w:rsidRDefault="00F75C9E">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签发日期：  有效日期至：年月日</w:t>
      </w:r>
    </w:p>
    <w:p w:rsidR="009F2EE3" w:rsidRDefault="009F2EE3">
      <w:pPr>
        <w:autoSpaceDE w:val="0"/>
        <w:autoSpaceDN w:val="0"/>
        <w:adjustRightInd w:val="0"/>
        <w:snapToGrid w:val="0"/>
        <w:spacing w:line="360" w:lineRule="auto"/>
        <w:ind w:firstLine="630"/>
        <w:rPr>
          <w:rFonts w:ascii="宋体" w:hAnsi="宋体"/>
          <w:bCs/>
          <w:color w:val="000000" w:themeColor="text1"/>
          <w:kern w:val="0"/>
          <w:szCs w:val="21"/>
        </w:rPr>
      </w:pPr>
    </w:p>
    <w:p w:rsidR="009F2EE3" w:rsidRDefault="00F75C9E">
      <w:pPr>
        <w:spacing w:line="360" w:lineRule="auto"/>
        <w:rPr>
          <w:rFonts w:ascii="宋体" w:hAnsi="宋体"/>
          <w:b/>
          <w:color w:val="000000" w:themeColor="text1"/>
          <w:szCs w:val="21"/>
        </w:rPr>
      </w:pPr>
      <w:r>
        <w:rPr>
          <w:rFonts w:ascii="宋体" w:hAnsi="宋体" w:hint="eastAsia"/>
          <w:b/>
          <w:color w:val="000000" w:themeColor="text1"/>
          <w:szCs w:val="21"/>
        </w:rPr>
        <w:t>（注：供应商的磋商响应文件为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亲自递交磋商响应文件和参加磋商的，不须提供该委托书，但需提供法定代表人（负责人）证明书及法定代表人（负责人）的身份证复印件。）</w:t>
      </w:r>
    </w:p>
    <w:p w:rsidR="009F2EE3" w:rsidRDefault="009F2EE3">
      <w:pPr>
        <w:spacing w:line="360" w:lineRule="auto"/>
        <w:rPr>
          <w:rFonts w:ascii="宋体" w:hAnsi="宋体"/>
          <w:color w:val="000000" w:themeColor="text1"/>
          <w:szCs w:val="21"/>
        </w:rPr>
      </w:pPr>
    </w:p>
    <w:p w:rsidR="009F2EE3" w:rsidRDefault="000C1E61">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10.95pt;width:275.8pt;height:140.3pt;z-index:25165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655745" w:rsidRDefault="00655745">
                  <w:pPr>
                    <w:rPr>
                      <w:rFonts w:ascii="宋体" w:hAnsi="宋体"/>
                      <w:szCs w:val="21"/>
                    </w:rPr>
                  </w:pPr>
                </w:p>
                <w:p w:rsidR="00655745" w:rsidRDefault="00655745">
                  <w:pPr>
                    <w:rPr>
                      <w:rFonts w:ascii="宋体" w:hAnsi="宋体"/>
                      <w:szCs w:val="21"/>
                    </w:rPr>
                  </w:pPr>
                </w:p>
                <w:p w:rsidR="00655745" w:rsidRDefault="00655745">
                  <w:pPr>
                    <w:rPr>
                      <w:rFonts w:ascii="宋体" w:hAnsi="宋体"/>
                      <w:szCs w:val="21"/>
                    </w:rPr>
                  </w:pPr>
                </w:p>
                <w:p w:rsidR="00655745" w:rsidRDefault="00655745">
                  <w:pPr>
                    <w:jc w:val="center"/>
                    <w:rPr>
                      <w:rFonts w:ascii="宋体" w:hAnsi="宋体"/>
                      <w:szCs w:val="21"/>
                    </w:rPr>
                  </w:pPr>
                  <w:r>
                    <w:rPr>
                      <w:rFonts w:ascii="宋体" w:hAnsi="宋体" w:hint="eastAsia"/>
                      <w:szCs w:val="21"/>
                    </w:rPr>
                    <w:t>身份证正反面复印件</w:t>
                  </w:r>
                </w:p>
              </w:txbxContent>
            </v:textbox>
          </v:shape>
        </w:pict>
      </w: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szCs w:val="2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F75C9E">
      <w:pPr>
        <w:pStyle w:val="21"/>
        <w:numPr>
          <w:ilvl w:val="1"/>
          <w:numId w:val="0"/>
        </w:numPr>
        <w:spacing w:line="360" w:lineRule="auto"/>
        <w:rPr>
          <w:rFonts w:ascii="宋体" w:hAnsi="宋体"/>
          <w:color w:val="000000" w:themeColor="text1"/>
          <w:sz w:val="28"/>
          <w:szCs w:val="28"/>
        </w:rPr>
      </w:pPr>
      <w:bookmarkStart w:id="303" w:name="_Toc200414523"/>
      <w:bookmarkStart w:id="304" w:name="_Toc469160793"/>
      <w:bookmarkStart w:id="305" w:name="_Toc20758"/>
      <w:r>
        <w:rPr>
          <w:rFonts w:ascii="宋体" w:hAnsi="宋体" w:hint="eastAsia"/>
          <w:color w:val="000000" w:themeColor="text1"/>
          <w:sz w:val="28"/>
          <w:szCs w:val="28"/>
        </w:rPr>
        <w:t>（四） 资格审查文件要求提交的其它有效证明文件</w:t>
      </w:r>
      <w:bookmarkEnd w:id="303"/>
      <w:bookmarkEnd w:id="304"/>
      <w:bookmarkEnd w:id="305"/>
    </w:p>
    <w:p w:rsidR="009F2EE3" w:rsidRDefault="00F75C9E">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1、合法有效的企业法人营业执照副本复印件加盖公章；</w:t>
      </w:r>
    </w:p>
    <w:p w:rsidR="009F2EE3" w:rsidRDefault="00F75C9E">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2、无重大违法记录声明函；</w:t>
      </w:r>
    </w:p>
    <w:p w:rsidR="009F2EE3" w:rsidRDefault="00F75C9E">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3、财务报表复印件加盖公章；</w:t>
      </w:r>
    </w:p>
    <w:p w:rsidR="009F2EE3" w:rsidRDefault="00F75C9E">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4、社会保险证明复印件加盖公章；</w:t>
      </w:r>
    </w:p>
    <w:p w:rsidR="009F2EE3" w:rsidRDefault="00F75C9E">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5、缴税证明复印件加盖公章；</w:t>
      </w:r>
    </w:p>
    <w:p w:rsidR="009F2EE3" w:rsidRDefault="00F75C9E">
      <w:pPr>
        <w:tabs>
          <w:tab w:val="center" w:pos="4483"/>
        </w:tabs>
        <w:spacing w:line="360" w:lineRule="auto"/>
        <w:ind w:firstLineChars="600" w:firstLine="1260"/>
        <w:rPr>
          <w:rFonts w:ascii="宋体" w:hAnsi="宋体"/>
          <w:bCs/>
          <w:color w:val="000000" w:themeColor="text1"/>
          <w:kern w:val="0"/>
          <w:szCs w:val="21"/>
        </w:rPr>
        <w:sectPr w:rsidR="009F2EE3">
          <w:headerReference w:type="default" r:id="rId29"/>
          <w:pgSz w:w="11906" w:h="16838"/>
          <w:pgMar w:top="1418" w:right="1474" w:bottom="1418" w:left="1474" w:header="851" w:footer="851" w:gutter="0"/>
          <w:cols w:space="720"/>
          <w:titlePg/>
          <w:docGrid w:linePitch="312"/>
        </w:sectPr>
      </w:pPr>
      <w:r>
        <w:rPr>
          <w:rFonts w:ascii="宋体" w:hAnsi="宋体" w:hint="eastAsia"/>
          <w:color w:val="000000" w:themeColor="text1"/>
          <w:kern w:val="0"/>
          <w:szCs w:val="21"/>
        </w:rPr>
        <w:t>……</w:t>
      </w:r>
    </w:p>
    <w:p w:rsidR="009F2EE3" w:rsidRDefault="00F75C9E">
      <w:pPr>
        <w:pStyle w:val="21"/>
        <w:numPr>
          <w:ilvl w:val="1"/>
          <w:numId w:val="0"/>
        </w:numPr>
        <w:spacing w:line="360" w:lineRule="auto"/>
        <w:ind w:firstLineChars="800" w:firstLine="2249"/>
        <w:jc w:val="both"/>
        <w:rPr>
          <w:rFonts w:ascii="宋体" w:hAnsi="宋体"/>
          <w:color w:val="000000" w:themeColor="text1"/>
          <w:sz w:val="28"/>
          <w:szCs w:val="28"/>
        </w:rPr>
      </w:pPr>
      <w:bookmarkStart w:id="306" w:name="_Toc469160794"/>
      <w:bookmarkStart w:id="307" w:name="_Toc6080"/>
      <w:bookmarkStart w:id="308" w:name="_Toc200414524"/>
      <w:r>
        <w:rPr>
          <w:rFonts w:ascii="宋体" w:hAnsi="宋体" w:hint="eastAsia"/>
          <w:color w:val="000000" w:themeColor="text1"/>
          <w:sz w:val="28"/>
          <w:szCs w:val="28"/>
        </w:rPr>
        <w:lastRenderedPageBreak/>
        <w:t>第二章  磋商响应文件商务及技术部分</w:t>
      </w:r>
      <w:bookmarkEnd w:id="306"/>
      <w:bookmarkEnd w:id="307"/>
      <w:bookmarkEnd w:id="308"/>
    </w:p>
    <w:p w:rsidR="009F2EE3" w:rsidRDefault="00F75C9E">
      <w:pPr>
        <w:pStyle w:val="21"/>
        <w:numPr>
          <w:ilvl w:val="1"/>
          <w:numId w:val="0"/>
        </w:numPr>
        <w:spacing w:line="360" w:lineRule="auto"/>
        <w:ind w:firstLineChars="1200" w:firstLine="3373"/>
        <w:jc w:val="both"/>
        <w:rPr>
          <w:rFonts w:ascii="宋体" w:hAnsi="宋体"/>
          <w:color w:val="000000" w:themeColor="text1"/>
          <w:sz w:val="28"/>
          <w:szCs w:val="28"/>
        </w:rPr>
      </w:pPr>
      <w:bookmarkStart w:id="309" w:name="_Toc19957"/>
      <w:bookmarkStart w:id="310" w:name="_Toc469160795"/>
      <w:bookmarkStart w:id="311" w:name="_Toc200414525"/>
      <w:r>
        <w:rPr>
          <w:rFonts w:ascii="宋体" w:hAnsi="宋体" w:hint="eastAsia"/>
          <w:color w:val="000000" w:themeColor="text1"/>
          <w:sz w:val="28"/>
          <w:szCs w:val="28"/>
        </w:rPr>
        <w:t>附件一：磋商邀请函</w:t>
      </w:r>
      <w:bookmarkEnd w:id="309"/>
      <w:bookmarkEnd w:id="310"/>
      <w:bookmarkEnd w:id="311"/>
    </w:p>
    <w:p w:rsidR="009F2EE3" w:rsidRDefault="00F75C9E">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    </w:t>
      </w:r>
      <w:r>
        <w:rPr>
          <w:rFonts w:ascii="宋体" w:hAnsi="宋体" w:cs="宋体"/>
          <w:color w:val="000000" w:themeColor="text1"/>
          <w:kern w:val="0"/>
          <w:sz w:val="24"/>
        </w:rPr>
        <w:t xml:space="preserve">： </w:t>
      </w:r>
    </w:p>
    <w:p w:rsidR="009F2EE3" w:rsidRDefault="00F75C9E" w:rsidP="002E5431">
      <w:pPr>
        <w:adjustRightInd w:val="0"/>
        <w:snapToGrid w:val="0"/>
        <w:spacing w:beforeLines="50" w:line="360" w:lineRule="auto"/>
        <w:ind w:firstLine="420"/>
        <w:rPr>
          <w:rFonts w:ascii="宋体" w:hAnsi="宋体"/>
          <w:bCs/>
          <w:color w:val="000000" w:themeColor="text1"/>
          <w:szCs w:val="21"/>
        </w:rPr>
      </w:pPr>
      <w:r>
        <w:rPr>
          <w:rFonts w:ascii="宋体" w:hAnsi="宋体" w:hint="eastAsia"/>
          <w:bCs/>
          <w:color w:val="000000" w:themeColor="text1"/>
          <w:szCs w:val="21"/>
        </w:rPr>
        <w:t>根据贵方就</w:t>
      </w:r>
      <w:r>
        <w:rPr>
          <w:rFonts w:ascii="宋体" w:hAnsi="宋体" w:cs="宋体" w:hint="eastAsia"/>
          <w:b/>
          <w:color w:val="000000" w:themeColor="text1"/>
          <w:szCs w:val="21"/>
          <w:u w:val="single"/>
        </w:rPr>
        <w:t xml:space="preserve">项目名称，由供应商填写      </w:t>
      </w:r>
      <w:r>
        <w:rPr>
          <w:rFonts w:ascii="宋体" w:hAnsi="宋体" w:hint="eastAsia"/>
          <w:bCs/>
          <w:color w:val="000000" w:themeColor="text1"/>
          <w:szCs w:val="21"/>
        </w:rPr>
        <w:t>的投标邀请（项目编号：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rPr>
        <w:t>，我方正式响应磋商文件内容并提交磋商响应文件</w:t>
      </w:r>
      <w:r>
        <w:rPr>
          <w:rFonts w:ascii="宋体" w:hAnsi="宋体" w:hint="eastAsia"/>
          <w:b/>
          <w:bCs/>
          <w:color w:val="000000" w:themeColor="text1"/>
          <w:szCs w:val="21"/>
          <w:u w:val="single"/>
        </w:rPr>
        <w:t>1份正本</w:t>
      </w:r>
      <w:r>
        <w:rPr>
          <w:rFonts w:ascii="宋体" w:hAnsi="宋体" w:hint="eastAsia"/>
          <w:b/>
          <w:bCs/>
          <w:color w:val="000000" w:themeColor="text1"/>
          <w:szCs w:val="21"/>
        </w:rPr>
        <w:t>和</w:t>
      </w:r>
      <w:r>
        <w:rPr>
          <w:rFonts w:ascii="宋体" w:hAnsi="宋体" w:hint="eastAsia"/>
          <w:b/>
          <w:bCs/>
          <w:color w:val="000000" w:themeColor="text1"/>
          <w:szCs w:val="21"/>
          <w:u w:val="single"/>
        </w:rPr>
        <w:t>2份副本</w:t>
      </w:r>
      <w:r>
        <w:rPr>
          <w:rFonts w:ascii="宋体" w:hAnsi="宋体" w:hint="eastAsia"/>
          <w:b/>
          <w:bCs/>
          <w:color w:val="000000" w:themeColor="text1"/>
          <w:szCs w:val="21"/>
        </w:rPr>
        <w:t>及</w:t>
      </w:r>
      <w:r>
        <w:rPr>
          <w:rFonts w:ascii="宋体" w:hAnsi="宋体" w:hint="eastAsia"/>
          <w:b/>
          <w:bCs/>
          <w:color w:val="000000" w:themeColor="text1"/>
          <w:szCs w:val="21"/>
          <w:u w:val="single"/>
        </w:rPr>
        <w:t>电子文件1份</w:t>
      </w:r>
      <w:r>
        <w:rPr>
          <w:rFonts w:ascii="宋体" w:hAnsi="宋体" w:hint="eastAsia"/>
          <w:bCs/>
          <w:color w:val="000000" w:themeColor="text1"/>
          <w:szCs w:val="21"/>
        </w:rPr>
        <w:t>：</w:t>
      </w:r>
    </w:p>
    <w:p w:rsidR="009F2EE3" w:rsidRDefault="00F75C9E">
      <w:pPr>
        <w:widowControl/>
        <w:tabs>
          <w:tab w:val="left" w:pos="502"/>
        </w:tabs>
        <w:adjustRightInd w:val="0"/>
        <w:snapToGrid w:val="0"/>
        <w:spacing w:line="360" w:lineRule="auto"/>
        <w:ind w:leftChars="178" w:left="374" w:firstLineChars="150" w:firstLine="315"/>
        <w:rPr>
          <w:rFonts w:ascii="宋体" w:hAnsi="宋体"/>
          <w:color w:val="000000" w:themeColor="text1"/>
          <w:szCs w:val="21"/>
        </w:rPr>
      </w:pPr>
      <w:r>
        <w:rPr>
          <w:rFonts w:ascii="宋体" w:hAnsi="宋体" w:hint="eastAsia"/>
          <w:bCs/>
          <w:color w:val="000000" w:themeColor="text1"/>
          <w:szCs w:val="21"/>
        </w:rPr>
        <w:t>以</w:t>
      </w:r>
      <w:r>
        <w:rPr>
          <w:rFonts w:ascii="宋体" w:hAnsi="宋体" w:hint="eastAsia"/>
          <w:bCs/>
          <w:color w:val="000000" w:themeColor="text1"/>
          <w:szCs w:val="21"/>
          <w:u w:val="single"/>
        </w:rPr>
        <w:t xml:space="preserve">     </w:t>
      </w:r>
      <w:r>
        <w:rPr>
          <w:rFonts w:ascii="宋体" w:hAnsi="宋体" w:hint="eastAsia"/>
          <w:bCs/>
          <w:color w:val="000000" w:themeColor="text1"/>
          <w:szCs w:val="21"/>
        </w:rPr>
        <w:t>形式提交的磋商保证金，金额为大写</w:t>
      </w:r>
      <w:r>
        <w:rPr>
          <w:rFonts w:ascii="宋体" w:hAnsi="宋体" w:hint="eastAsia"/>
          <w:color w:val="000000" w:themeColor="text1"/>
          <w:szCs w:val="21"/>
        </w:rPr>
        <w:t>人民币</w:t>
      </w:r>
      <w:r>
        <w:rPr>
          <w:rFonts w:ascii="宋体" w:hAnsi="宋体" w:hint="eastAsia"/>
          <w:color w:val="000000" w:themeColor="text1"/>
          <w:szCs w:val="21"/>
          <w:u w:val="single"/>
        </w:rPr>
        <w:t xml:space="preserve">             </w:t>
      </w:r>
      <w:r>
        <w:rPr>
          <w:rFonts w:ascii="宋体" w:hAnsi="宋体" w:hint="eastAsia"/>
          <w:color w:val="000000" w:themeColor="text1"/>
          <w:szCs w:val="21"/>
        </w:rPr>
        <w:t>（</w:t>
      </w:r>
      <w:r>
        <w:rPr>
          <w:rFonts w:ascii="宋体" w:hAnsi="宋体" w:hint="eastAsia"/>
          <w:bCs/>
          <w:color w:val="000000" w:themeColor="text1"/>
          <w:szCs w:val="21"/>
        </w:rPr>
        <w:t>¥</w:t>
      </w:r>
      <w:r>
        <w:rPr>
          <w:rFonts w:ascii="宋体" w:hAnsi="宋体" w:hint="eastAsia"/>
          <w:bCs/>
          <w:color w:val="000000" w:themeColor="text1"/>
          <w:szCs w:val="21"/>
          <w:u w:val="single"/>
        </w:rPr>
        <w:t xml:space="preserve">       </w:t>
      </w:r>
      <w:r>
        <w:rPr>
          <w:rFonts w:ascii="宋体" w:hAnsi="宋体" w:hint="eastAsia"/>
          <w:bCs/>
          <w:color w:val="000000" w:themeColor="text1"/>
          <w:szCs w:val="21"/>
        </w:rPr>
        <w:t>）。</w:t>
      </w:r>
    </w:p>
    <w:p w:rsidR="009F2EE3" w:rsidRDefault="00F75C9E">
      <w:pPr>
        <w:widowControl/>
        <w:tabs>
          <w:tab w:val="left" w:pos="502"/>
        </w:tabs>
        <w:adjustRightInd w:val="0"/>
        <w:snapToGrid w:val="0"/>
        <w:spacing w:line="360" w:lineRule="auto"/>
        <w:ind w:leftChars="177" w:left="374" w:hangingChars="1" w:hanging="2"/>
        <w:rPr>
          <w:rFonts w:ascii="宋体" w:hAnsi="宋体"/>
          <w:bCs/>
          <w:color w:val="000000" w:themeColor="text1"/>
          <w:szCs w:val="21"/>
        </w:rPr>
      </w:pPr>
      <w:r>
        <w:rPr>
          <w:rFonts w:ascii="宋体" w:hAnsi="宋体" w:hint="eastAsia"/>
          <w:bCs/>
          <w:color w:val="000000" w:themeColor="text1"/>
          <w:szCs w:val="21"/>
        </w:rPr>
        <w:t>据此函，签字代表宣布同意如下：</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（用文字和数字表示的磋商总价）  </w:t>
      </w:r>
      <w:r>
        <w:rPr>
          <w:rFonts w:ascii="宋体" w:hAnsi="宋体" w:hint="eastAsia"/>
          <w:color w:val="000000" w:themeColor="text1"/>
          <w:szCs w:val="21"/>
        </w:rPr>
        <w:t>。</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为采购项目提供整体设计、规范编制或者项目管理、监理、检测等服务的供应商及其附属机构，不得再参加该采购项目的其他采购活动；</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单位负责人为同一人或者存在直接控股、管理关系的不同供应商，不得参加同一合同项下的政府采购活动；</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本次投标所报内容完全按照磋商文件要求填报，所有内容都是真实、准确的。</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供应商将按磋商文件的规定履行全部合同责任和义务。</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供应商已详细审查全部磋商文件，包括修改文件（如有的话）以及全部参考资料和有关附件。我们完全理解并同意放弃对这方面有不明及误解的权利。</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本次投标自递交磋商响应文件截止之日起有效期为90天。</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如果在规定的递交磋商响应文件截止之日后，供应商在投标有效期内撤回投标，投标保证金将被贵方没收。</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9F2EE3" w:rsidRDefault="00F75C9E">
      <w:pPr>
        <w:widowControl/>
        <w:numPr>
          <w:ilvl w:val="0"/>
          <w:numId w:val="26"/>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与本投标有关的一切正式往来通讯请寄至磋商响应文件封面指定地址、联系方式。</w:t>
      </w: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供应商法定代表人（负责人）或授权代理人（签章）： </w:t>
      </w:r>
    </w:p>
    <w:p w:rsidR="009F2EE3" w:rsidRDefault="00F75C9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F2EE3" w:rsidRDefault="00F75C9E">
      <w:pPr>
        <w:pStyle w:val="af2"/>
        <w:spacing w:line="360" w:lineRule="auto"/>
        <w:rPr>
          <w:rFonts w:hAnsi="宋体"/>
          <w:color w:val="000000" w:themeColor="text1"/>
        </w:rPr>
      </w:pPr>
      <w:r>
        <w:rPr>
          <w:rFonts w:hAnsi="宋体" w:hint="eastAsia"/>
          <w:color w:val="000000" w:themeColor="text1"/>
        </w:rPr>
        <w:t>注：本磋商邀请函为供应商响应本次磋商项目的郑重承诺，供应商不得改动且必须满足。</w:t>
      </w:r>
    </w:p>
    <w:p w:rsidR="009F2EE3" w:rsidRDefault="009F2EE3">
      <w:pPr>
        <w:pStyle w:val="af2"/>
        <w:spacing w:line="360" w:lineRule="auto"/>
        <w:rPr>
          <w:rFonts w:hAnsi="宋体"/>
          <w:color w:val="000000" w:themeColor="text1"/>
        </w:rPr>
      </w:pPr>
    </w:p>
    <w:p w:rsidR="009F2EE3" w:rsidRDefault="009F2EE3">
      <w:pPr>
        <w:pStyle w:val="af2"/>
        <w:spacing w:line="360" w:lineRule="auto"/>
        <w:rPr>
          <w:rFonts w:hAnsi="宋体"/>
          <w:color w:val="000000" w:themeColor="text1"/>
        </w:rPr>
      </w:pPr>
    </w:p>
    <w:p w:rsidR="009F2EE3" w:rsidRDefault="00F75C9E">
      <w:pPr>
        <w:pStyle w:val="21"/>
        <w:numPr>
          <w:ilvl w:val="1"/>
          <w:numId w:val="0"/>
        </w:numPr>
        <w:spacing w:line="360" w:lineRule="auto"/>
        <w:rPr>
          <w:rFonts w:ascii="宋体" w:hAnsi="宋体"/>
          <w:color w:val="000000" w:themeColor="text1"/>
          <w:sz w:val="28"/>
          <w:szCs w:val="28"/>
        </w:rPr>
      </w:pPr>
      <w:bookmarkStart w:id="312" w:name="_Toc23079"/>
      <w:bookmarkStart w:id="313" w:name="_Toc200414526"/>
      <w:bookmarkStart w:id="314" w:name="_Toc469160796"/>
      <w:r>
        <w:rPr>
          <w:rFonts w:ascii="宋体" w:hAnsi="宋体" w:hint="eastAsia"/>
          <w:color w:val="000000" w:themeColor="text1"/>
          <w:sz w:val="28"/>
          <w:szCs w:val="28"/>
        </w:rPr>
        <w:lastRenderedPageBreak/>
        <w:t>附件二：第一次报价一览表</w:t>
      </w:r>
      <w:bookmarkEnd w:id="312"/>
      <w:bookmarkEnd w:id="313"/>
      <w:bookmarkEnd w:id="314"/>
    </w:p>
    <w:p w:rsidR="009F2EE3" w:rsidRDefault="00F75C9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YXCG-JY2020123190</w:t>
      </w:r>
    </w:p>
    <w:p w:rsidR="009F2EE3" w:rsidRDefault="00F75C9E">
      <w:pPr>
        <w:adjustRightInd w:val="0"/>
        <w:snapToGrid w:val="0"/>
        <w:spacing w:line="360" w:lineRule="auto"/>
        <w:jc w:val="left"/>
        <w:rPr>
          <w:rFonts w:ascii="宋体" w:hAnsi="宋体"/>
          <w:bC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登岗镇宅下村村道建设工程</w:t>
      </w:r>
    </w:p>
    <w:p w:rsidR="009F2EE3" w:rsidRDefault="009F2EE3">
      <w:pPr>
        <w:tabs>
          <w:tab w:val="center" w:pos="4483"/>
        </w:tabs>
        <w:spacing w:line="360" w:lineRule="auto"/>
        <w:rPr>
          <w:rFonts w:ascii="宋体" w:hAnsi="宋体"/>
          <w:bCs/>
          <w:color w:val="000000" w:themeColor="text1"/>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9F2EE3">
        <w:trPr>
          <w:cantSplit/>
          <w:trHeight w:val="550"/>
          <w:jc w:val="center"/>
        </w:trPr>
        <w:tc>
          <w:tcPr>
            <w:tcW w:w="1942" w:type="dxa"/>
            <w:vAlign w:val="center"/>
          </w:tcPr>
          <w:p w:rsidR="009F2EE3" w:rsidRDefault="00F75C9E">
            <w:pPr>
              <w:spacing w:line="360" w:lineRule="auto"/>
              <w:jc w:val="center"/>
              <w:rPr>
                <w:rFonts w:ascii="宋体" w:hAnsi="宋体"/>
                <w:bCs/>
                <w:color w:val="000000" w:themeColor="text1"/>
                <w:szCs w:val="21"/>
              </w:rPr>
            </w:pPr>
            <w:r>
              <w:rPr>
                <w:rFonts w:ascii="宋体" w:hAnsi="宋体" w:hint="eastAsia"/>
                <w:bCs/>
                <w:color w:val="000000" w:themeColor="text1"/>
                <w:szCs w:val="21"/>
              </w:rPr>
              <w:t>项目名称</w:t>
            </w:r>
          </w:p>
        </w:tc>
        <w:tc>
          <w:tcPr>
            <w:tcW w:w="3713" w:type="dxa"/>
            <w:vAlign w:val="center"/>
          </w:tcPr>
          <w:p w:rsidR="009F2EE3" w:rsidRDefault="00F75C9E">
            <w:pPr>
              <w:spacing w:line="360" w:lineRule="auto"/>
              <w:jc w:val="center"/>
              <w:rPr>
                <w:rFonts w:ascii="宋体" w:hAnsi="宋体"/>
                <w:bCs/>
                <w:color w:val="000000" w:themeColor="text1"/>
                <w:szCs w:val="21"/>
              </w:rPr>
            </w:pPr>
            <w:r>
              <w:rPr>
                <w:rFonts w:ascii="宋体" w:hAnsi="宋体" w:hint="eastAsia"/>
                <w:bCs/>
                <w:color w:val="000000" w:themeColor="text1"/>
                <w:szCs w:val="21"/>
              </w:rPr>
              <w:t>报价（元）</w:t>
            </w:r>
          </w:p>
        </w:tc>
        <w:tc>
          <w:tcPr>
            <w:tcW w:w="1501" w:type="dxa"/>
            <w:vAlign w:val="center"/>
          </w:tcPr>
          <w:p w:rsidR="009F2EE3" w:rsidRDefault="00F75C9E">
            <w:pPr>
              <w:spacing w:line="360" w:lineRule="auto"/>
              <w:jc w:val="center"/>
              <w:rPr>
                <w:rFonts w:ascii="宋体" w:hAnsi="宋体"/>
                <w:bCs/>
                <w:color w:val="000000" w:themeColor="text1"/>
                <w:szCs w:val="21"/>
              </w:rPr>
            </w:pPr>
            <w:r>
              <w:rPr>
                <w:rFonts w:ascii="宋体" w:hAnsi="宋体" w:hint="eastAsia"/>
                <w:bCs/>
                <w:color w:val="000000" w:themeColor="text1"/>
                <w:szCs w:val="21"/>
              </w:rPr>
              <w:t>完工期</w:t>
            </w:r>
          </w:p>
        </w:tc>
        <w:tc>
          <w:tcPr>
            <w:tcW w:w="1476" w:type="dxa"/>
            <w:vAlign w:val="center"/>
          </w:tcPr>
          <w:p w:rsidR="009F2EE3" w:rsidRDefault="00F75C9E">
            <w:pPr>
              <w:spacing w:line="360" w:lineRule="auto"/>
              <w:jc w:val="center"/>
              <w:rPr>
                <w:rFonts w:ascii="宋体" w:hAnsi="宋体"/>
                <w:bCs/>
                <w:color w:val="000000" w:themeColor="text1"/>
                <w:szCs w:val="21"/>
              </w:rPr>
            </w:pPr>
            <w:r>
              <w:rPr>
                <w:rFonts w:ascii="宋体" w:hAnsi="宋体" w:hint="eastAsia"/>
                <w:bCs/>
                <w:color w:val="000000" w:themeColor="text1"/>
                <w:szCs w:val="21"/>
              </w:rPr>
              <w:t>备注</w:t>
            </w:r>
          </w:p>
        </w:tc>
      </w:tr>
      <w:tr w:rsidR="009F2EE3">
        <w:trPr>
          <w:cantSplit/>
          <w:trHeight w:val="2107"/>
          <w:jc w:val="center"/>
        </w:trPr>
        <w:tc>
          <w:tcPr>
            <w:tcW w:w="1942" w:type="dxa"/>
            <w:vAlign w:val="center"/>
          </w:tcPr>
          <w:p w:rsidR="009F2EE3" w:rsidRDefault="009F2EE3">
            <w:pPr>
              <w:spacing w:line="360" w:lineRule="auto"/>
              <w:jc w:val="center"/>
              <w:rPr>
                <w:rFonts w:ascii="宋体" w:hAnsi="宋体"/>
                <w:bCs/>
                <w:color w:val="000000" w:themeColor="text1"/>
              </w:rPr>
            </w:pPr>
          </w:p>
        </w:tc>
        <w:tc>
          <w:tcPr>
            <w:tcW w:w="3713" w:type="dxa"/>
            <w:vAlign w:val="center"/>
          </w:tcPr>
          <w:p w:rsidR="009F2EE3" w:rsidRDefault="00F75C9E">
            <w:pPr>
              <w:spacing w:line="360" w:lineRule="auto"/>
              <w:rPr>
                <w:rFonts w:ascii="宋体" w:hAnsi="宋体"/>
                <w:bCs/>
                <w:color w:val="000000" w:themeColor="text1"/>
              </w:rPr>
            </w:pPr>
            <w:r>
              <w:rPr>
                <w:rFonts w:ascii="宋体" w:hAnsi="宋体" w:hint="eastAsia"/>
                <w:bCs/>
                <w:color w:val="000000" w:themeColor="text1"/>
              </w:rPr>
              <w:t>大写：人民币</w:t>
            </w:r>
          </w:p>
          <w:p w:rsidR="009F2EE3" w:rsidRDefault="009F2EE3">
            <w:pPr>
              <w:spacing w:line="360" w:lineRule="auto"/>
              <w:rPr>
                <w:rFonts w:ascii="宋体" w:hAnsi="宋体"/>
                <w:bCs/>
                <w:color w:val="000000" w:themeColor="text1"/>
              </w:rPr>
            </w:pPr>
          </w:p>
          <w:p w:rsidR="009F2EE3" w:rsidRDefault="00F75C9E">
            <w:pPr>
              <w:spacing w:line="360" w:lineRule="auto"/>
              <w:rPr>
                <w:rFonts w:ascii="宋体" w:hAnsi="宋体"/>
                <w:bCs/>
                <w:color w:val="000000" w:themeColor="text1"/>
              </w:rPr>
            </w:pPr>
            <w:r>
              <w:rPr>
                <w:rFonts w:ascii="宋体" w:hAnsi="宋体" w:hint="eastAsia"/>
                <w:bCs/>
                <w:color w:val="000000" w:themeColor="text1"/>
              </w:rPr>
              <w:t xml:space="preserve">小写：¥ </w:t>
            </w:r>
          </w:p>
          <w:p w:rsidR="009F2EE3" w:rsidRDefault="009F2EE3">
            <w:pPr>
              <w:spacing w:line="360" w:lineRule="auto"/>
              <w:rPr>
                <w:rFonts w:ascii="宋体" w:hAnsi="宋体"/>
                <w:bCs/>
                <w:color w:val="000000" w:themeColor="text1"/>
              </w:rPr>
            </w:pPr>
          </w:p>
        </w:tc>
        <w:tc>
          <w:tcPr>
            <w:tcW w:w="1501" w:type="dxa"/>
            <w:vAlign w:val="center"/>
          </w:tcPr>
          <w:p w:rsidR="009F2EE3" w:rsidRDefault="009F2EE3">
            <w:pPr>
              <w:spacing w:line="360" w:lineRule="auto"/>
              <w:jc w:val="center"/>
              <w:rPr>
                <w:rFonts w:ascii="宋体" w:hAnsi="宋体"/>
                <w:bCs/>
                <w:color w:val="000000" w:themeColor="text1"/>
                <w:u w:val="single"/>
              </w:rPr>
            </w:pPr>
          </w:p>
        </w:tc>
        <w:tc>
          <w:tcPr>
            <w:tcW w:w="1476" w:type="dxa"/>
            <w:vAlign w:val="center"/>
          </w:tcPr>
          <w:p w:rsidR="009F2EE3" w:rsidRDefault="009F2EE3">
            <w:pPr>
              <w:spacing w:line="360" w:lineRule="auto"/>
              <w:rPr>
                <w:rFonts w:ascii="宋体" w:hAnsi="宋体"/>
                <w:bCs/>
                <w:color w:val="000000" w:themeColor="text1"/>
                <w:szCs w:val="21"/>
              </w:rPr>
            </w:pPr>
          </w:p>
        </w:tc>
      </w:tr>
    </w:tbl>
    <w:p w:rsidR="009F2EE3" w:rsidRDefault="009F2EE3">
      <w:pPr>
        <w:spacing w:line="360" w:lineRule="auto"/>
        <w:rPr>
          <w:rFonts w:ascii="宋体" w:hAnsi="宋体"/>
          <w:bCs/>
          <w:color w:val="000000" w:themeColor="text1"/>
          <w:u w:val="single"/>
        </w:rPr>
      </w:pPr>
    </w:p>
    <w:p w:rsidR="009F2EE3" w:rsidRDefault="00F75C9E">
      <w:pPr>
        <w:spacing w:line="360" w:lineRule="auto"/>
        <w:rPr>
          <w:rFonts w:ascii="宋体" w:hAnsi="宋体"/>
          <w:bCs/>
          <w:color w:val="000000" w:themeColor="text1"/>
        </w:rPr>
      </w:pPr>
      <w:r>
        <w:rPr>
          <w:rFonts w:ascii="宋体" w:hAnsi="宋体" w:hint="eastAsia"/>
          <w:bCs/>
          <w:color w:val="000000" w:themeColor="text1"/>
        </w:rPr>
        <w:t>注：</w:t>
      </w:r>
    </w:p>
    <w:p w:rsidR="009F2EE3" w:rsidRDefault="00F75C9E">
      <w:pPr>
        <w:numPr>
          <w:ilvl w:val="0"/>
          <w:numId w:val="27"/>
        </w:numPr>
        <w:tabs>
          <w:tab w:val="left" w:pos="845"/>
        </w:tabs>
        <w:spacing w:line="360" w:lineRule="auto"/>
        <w:rPr>
          <w:rFonts w:ascii="宋体" w:hAnsi="宋体"/>
          <w:bCs/>
          <w:color w:val="000000" w:themeColor="text1"/>
        </w:rPr>
      </w:pPr>
      <w:r>
        <w:rPr>
          <w:rFonts w:ascii="宋体" w:hAnsi="宋体" w:hint="eastAsia"/>
          <w:color w:val="000000" w:themeColor="text1"/>
        </w:rPr>
        <w:t>填写此表时不得改变表格的形式。</w:t>
      </w:r>
    </w:p>
    <w:p w:rsidR="009F2EE3" w:rsidRDefault="00F75C9E">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本报价表为供应商的第一次报价，磋商后，代理采购机构将向合格的供应商发最终报价表。</w:t>
      </w:r>
    </w:p>
    <w:p w:rsidR="009F2EE3" w:rsidRDefault="00F75C9E">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所投项目的内容必须填写完整。</w:t>
      </w:r>
    </w:p>
    <w:p w:rsidR="009F2EE3" w:rsidRDefault="00F75C9E">
      <w:pPr>
        <w:numPr>
          <w:ilvl w:val="0"/>
          <w:numId w:val="27"/>
        </w:numPr>
        <w:tabs>
          <w:tab w:val="left" w:pos="845"/>
        </w:tabs>
        <w:spacing w:line="360" w:lineRule="auto"/>
        <w:rPr>
          <w:rFonts w:ascii="宋体" w:hAnsi="宋体"/>
          <w:bCs/>
          <w:color w:val="000000" w:themeColor="text1"/>
        </w:rPr>
      </w:pPr>
      <w:r>
        <w:rPr>
          <w:rFonts w:ascii="宋体" w:hAnsi="宋体" w:hint="eastAsia"/>
          <w:bCs/>
          <w:color w:val="000000" w:themeColor="text1"/>
        </w:rPr>
        <w:t>如果供应商认为有应当说明而本表中无相应栏目的内容，请在“备注”栏中说明添加说明。</w:t>
      </w:r>
    </w:p>
    <w:p w:rsidR="009F2EE3" w:rsidRDefault="009F2EE3">
      <w:pPr>
        <w:tabs>
          <w:tab w:val="left" w:pos="845"/>
        </w:tabs>
        <w:spacing w:line="360" w:lineRule="auto"/>
        <w:rPr>
          <w:rFonts w:ascii="宋体" w:hAnsi="宋体"/>
          <w:bCs/>
          <w:color w:val="000000" w:themeColor="text1"/>
        </w:rPr>
      </w:pP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供应商法定代表人（负责人）或授权代理人（签章）： </w:t>
      </w:r>
    </w:p>
    <w:p w:rsidR="009F2EE3" w:rsidRDefault="00F75C9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F2EE3" w:rsidRDefault="009F2EE3">
      <w:pPr>
        <w:widowControl/>
        <w:adjustRightInd w:val="0"/>
        <w:snapToGrid w:val="0"/>
        <w:spacing w:line="360" w:lineRule="auto"/>
        <w:rPr>
          <w:rFonts w:ascii="宋体" w:hAnsi="宋体"/>
          <w:bCs/>
          <w:color w:val="000000" w:themeColor="text1"/>
          <w:u w:val="single"/>
        </w:rPr>
      </w:pPr>
    </w:p>
    <w:p w:rsidR="009F2EE3" w:rsidRDefault="009F2EE3">
      <w:pPr>
        <w:pStyle w:val="af2"/>
        <w:spacing w:line="360" w:lineRule="auto"/>
        <w:rPr>
          <w:rFonts w:hAnsi="宋体"/>
          <w:color w:val="000000" w:themeColor="text1"/>
        </w:rPr>
      </w:pPr>
    </w:p>
    <w:p w:rsidR="009F2EE3" w:rsidRDefault="009F2EE3">
      <w:pPr>
        <w:pStyle w:val="af2"/>
        <w:spacing w:line="360" w:lineRule="auto"/>
        <w:rPr>
          <w:rFonts w:hAnsi="宋体"/>
          <w:color w:val="000000" w:themeColor="text1"/>
        </w:rPr>
      </w:pPr>
    </w:p>
    <w:p w:rsidR="009F2EE3" w:rsidRDefault="009F2EE3">
      <w:pPr>
        <w:pStyle w:val="af2"/>
        <w:spacing w:line="360" w:lineRule="auto"/>
        <w:rPr>
          <w:rFonts w:hAnsi="宋体"/>
          <w:color w:val="000000" w:themeColor="text1"/>
        </w:rPr>
      </w:pPr>
    </w:p>
    <w:p w:rsidR="009F2EE3" w:rsidRDefault="009F2EE3">
      <w:pPr>
        <w:pStyle w:val="af2"/>
        <w:spacing w:line="360" w:lineRule="auto"/>
        <w:rPr>
          <w:rFonts w:hAnsi="宋体"/>
          <w:color w:val="000000" w:themeColor="text1"/>
        </w:rPr>
      </w:pPr>
    </w:p>
    <w:p w:rsidR="009F2EE3" w:rsidRDefault="009F2EE3">
      <w:pPr>
        <w:pStyle w:val="af2"/>
        <w:spacing w:line="360" w:lineRule="auto"/>
        <w:rPr>
          <w:rFonts w:hAnsi="宋体"/>
          <w:color w:val="000000" w:themeColor="text1"/>
        </w:rPr>
        <w:sectPr w:rsidR="009F2EE3">
          <w:pgSz w:w="11906" w:h="16838"/>
          <w:pgMar w:top="1418" w:right="1474" w:bottom="1418" w:left="1474" w:header="851" w:footer="851" w:gutter="0"/>
          <w:cols w:space="720"/>
          <w:titlePg/>
          <w:docGrid w:linePitch="462"/>
        </w:sectPr>
      </w:pPr>
    </w:p>
    <w:p w:rsidR="009F2EE3" w:rsidRDefault="00F75C9E">
      <w:pPr>
        <w:pStyle w:val="21"/>
        <w:numPr>
          <w:ilvl w:val="1"/>
          <w:numId w:val="0"/>
        </w:numPr>
        <w:spacing w:line="360" w:lineRule="auto"/>
        <w:rPr>
          <w:rFonts w:ascii="宋体" w:hAnsi="宋体"/>
          <w:color w:val="000000" w:themeColor="text1"/>
          <w:sz w:val="28"/>
          <w:szCs w:val="28"/>
        </w:rPr>
      </w:pPr>
      <w:bookmarkStart w:id="315" w:name="_Toc202"/>
      <w:bookmarkStart w:id="316" w:name="_Toc200414527"/>
      <w:bookmarkStart w:id="317" w:name="_Toc469160797"/>
      <w:r>
        <w:rPr>
          <w:rFonts w:ascii="宋体" w:hAnsi="宋体" w:hint="eastAsia"/>
          <w:color w:val="000000" w:themeColor="text1"/>
          <w:sz w:val="28"/>
          <w:szCs w:val="28"/>
        </w:rPr>
        <w:lastRenderedPageBreak/>
        <w:t>附件三：磋商分项报价</w:t>
      </w:r>
      <w:r>
        <w:rPr>
          <w:rFonts w:ascii="宋体" w:hAnsi="宋体"/>
          <w:color w:val="000000" w:themeColor="text1"/>
          <w:sz w:val="28"/>
          <w:szCs w:val="28"/>
        </w:rPr>
        <w:t>表</w:t>
      </w:r>
      <w:bookmarkEnd w:id="315"/>
      <w:bookmarkEnd w:id="316"/>
      <w:bookmarkEnd w:id="317"/>
    </w:p>
    <w:p w:rsidR="009F2EE3" w:rsidRDefault="00F75C9E">
      <w:pPr>
        <w:adjustRightInd w:val="0"/>
        <w:snapToGrid w:val="0"/>
        <w:spacing w:line="360" w:lineRule="auto"/>
        <w:jc w:val="left"/>
        <w:rPr>
          <w:rFonts w:ascii="宋体" w:hAnsi="宋体"/>
          <w:b/>
          <w:bCs/>
          <w:caps/>
          <w:color w:val="000000" w:themeColor="text1"/>
          <w:szCs w:val="21"/>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YXCG-JY2020123190</w:t>
      </w:r>
    </w:p>
    <w:p w:rsidR="009F2EE3" w:rsidRDefault="00F75C9E">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登岗镇宅下村村道建设工程</w:t>
      </w:r>
      <w:r>
        <w:rPr>
          <w:rFonts w:ascii="宋体" w:hAnsi="宋体" w:hint="eastAsia"/>
          <w:bCs/>
          <w:color w:val="000000" w:themeColor="text1"/>
          <w:szCs w:val="21"/>
        </w:rPr>
        <w:t>（单位：元）</w:t>
      </w: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F75C9E">
      <w:pPr>
        <w:pStyle w:val="Default"/>
        <w:rPr>
          <w:color w:val="000000" w:themeColor="text1"/>
        </w:rPr>
      </w:pPr>
      <w:r>
        <w:rPr>
          <w:rFonts w:hint="eastAsia"/>
          <w:color w:val="000000" w:themeColor="text1"/>
        </w:rPr>
        <w:t>（表格自拟）</w:t>
      </w:r>
    </w:p>
    <w:p w:rsidR="009F2EE3" w:rsidRDefault="009F2EE3">
      <w:pPr>
        <w:pStyle w:val="Default"/>
        <w:rPr>
          <w:color w:val="000000" w:themeColor="text1"/>
        </w:rPr>
      </w:pPr>
    </w:p>
    <w:p w:rsidR="009F2EE3" w:rsidRDefault="00F75C9E">
      <w:pPr>
        <w:pStyle w:val="Default"/>
        <w:rPr>
          <w:color w:val="000000" w:themeColor="text1"/>
        </w:rPr>
      </w:pPr>
      <w:r>
        <w:rPr>
          <w:rFonts w:hint="eastAsia"/>
          <w:color w:val="000000" w:themeColor="text1"/>
        </w:rPr>
        <w:t>注：供应商须针对项目实际情况编制完整详细的项目报价。</w:t>
      </w: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9F2EE3">
      <w:pPr>
        <w:pStyle w:val="Default"/>
        <w:rPr>
          <w:color w:val="000000" w:themeColor="text1"/>
        </w:rPr>
      </w:pPr>
    </w:p>
    <w:p w:rsidR="009F2EE3" w:rsidRDefault="00F75C9E">
      <w:pPr>
        <w:spacing w:line="460" w:lineRule="exact"/>
        <w:rPr>
          <w:rFonts w:ascii="宋体" w:hAnsi="宋体"/>
          <w:color w:val="000000" w:themeColor="text1"/>
          <w:szCs w:val="21"/>
        </w:rPr>
      </w:pPr>
      <w:r>
        <w:rPr>
          <w:rFonts w:ascii="宋体" w:hAnsi="宋体" w:hint="eastAsia"/>
          <w:color w:val="000000" w:themeColor="text1"/>
          <w:szCs w:val="21"/>
        </w:rPr>
        <w:t>注：1、若最终报价在第一次报价的基础上有浮动，则最终报价中的各分项报价须按比例统一浮动。</w:t>
      </w:r>
    </w:p>
    <w:p w:rsidR="009F2EE3" w:rsidRDefault="00F75C9E">
      <w:pPr>
        <w:spacing w:line="460" w:lineRule="exact"/>
        <w:ind w:firstLineChars="200" w:firstLine="420"/>
        <w:rPr>
          <w:rFonts w:ascii="宋体" w:hAnsi="宋体"/>
          <w:color w:val="000000" w:themeColor="text1"/>
          <w:szCs w:val="21"/>
        </w:rPr>
      </w:pPr>
      <w:r>
        <w:rPr>
          <w:rFonts w:ascii="宋体" w:hAnsi="宋体" w:hint="eastAsia"/>
          <w:color w:val="000000" w:themeColor="text1"/>
          <w:szCs w:val="21"/>
        </w:rPr>
        <w:t>2、如本表格式内容不能满足需要，供应商可自行划表填写。</w:t>
      </w:r>
    </w:p>
    <w:p w:rsidR="009F2EE3" w:rsidRDefault="00F75C9E">
      <w:pPr>
        <w:adjustRightInd w:val="0"/>
        <w:snapToGrid w:val="0"/>
        <w:spacing w:line="400" w:lineRule="exact"/>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供应商法定代表人（负责人）或授权代理人（签章）： </w:t>
      </w:r>
    </w:p>
    <w:p w:rsidR="009F2EE3" w:rsidRDefault="00F75C9E">
      <w:pPr>
        <w:adjustRightInd w:val="0"/>
        <w:snapToGrid w:val="0"/>
        <w:spacing w:line="400" w:lineRule="exact"/>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F2EE3" w:rsidRDefault="00F75C9E">
      <w:pPr>
        <w:adjustRightInd w:val="0"/>
        <w:snapToGrid w:val="0"/>
        <w:spacing w:line="360" w:lineRule="auto"/>
        <w:jc w:val="left"/>
        <w:rPr>
          <w:rFonts w:ascii="宋体" w:hAnsi="宋体"/>
          <w:bCs/>
          <w:color w:val="000000" w:themeColor="text1"/>
          <w:szCs w:val="21"/>
        </w:rPr>
      </w:pPr>
      <w:r>
        <w:rPr>
          <w:rFonts w:ascii="宋体" w:hAnsi="宋体" w:hint="eastAsia"/>
          <w:bCs/>
          <w:color w:val="000000" w:themeColor="text1"/>
          <w:szCs w:val="21"/>
        </w:rPr>
        <w:t>日期：年月日</w:t>
      </w:r>
    </w:p>
    <w:p w:rsidR="009F2EE3" w:rsidRDefault="009F2EE3">
      <w:pPr>
        <w:adjustRightInd w:val="0"/>
        <w:snapToGrid w:val="0"/>
        <w:spacing w:line="360" w:lineRule="auto"/>
        <w:jc w:val="left"/>
        <w:rPr>
          <w:rFonts w:ascii="宋体" w:hAnsi="宋体"/>
          <w:color w:val="000000" w:themeColor="text1"/>
          <w:spacing w:val="10"/>
          <w:szCs w:val="21"/>
        </w:rPr>
      </w:pPr>
    </w:p>
    <w:p w:rsidR="009F2EE3" w:rsidRDefault="009F2EE3">
      <w:pPr>
        <w:adjustRightInd w:val="0"/>
        <w:snapToGrid w:val="0"/>
        <w:spacing w:line="360" w:lineRule="auto"/>
        <w:jc w:val="left"/>
        <w:rPr>
          <w:rFonts w:ascii="宋体" w:hAnsi="宋体"/>
          <w:color w:val="000000" w:themeColor="text1"/>
          <w:spacing w:val="10"/>
          <w:szCs w:val="21"/>
        </w:rPr>
      </w:pPr>
    </w:p>
    <w:p w:rsidR="009F2EE3" w:rsidRDefault="009F2EE3">
      <w:pPr>
        <w:rPr>
          <w:rFonts w:ascii="宋体" w:hAnsi="宋体"/>
          <w:color w:val="000000" w:themeColor="text1"/>
        </w:rPr>
      </w:pPr>
      <w:bookmarkStart w:id="318" w:name="_Toc200414528"/>
    </w:p>
    <w:p w:rsidR="009F2EE3" w:rsidRDefault="00F75C9E">
      <w:pPr>
        <w:widowControl/>
        <w:jc w:val="left"/>
        <w:rPr>
          <w:rFonts w:ascii="宋体" w:hAnsi="宋体"/>
          <w:b/>
          <w:bCs/>
          <w:color w:val="000000" w:themeColor="text1"/>
          <w:sz w:val="28"/>
          <w:szCs w:val="28"/>
        </w:rPr>
      </w:pPr>
      <w:bookmarkStart w:id="319" w:name="_Toc469160798"/>
      <w:r>
        <w:rPr>
          <w:rFonts w:ascii="宋体" w:hAnsi="宋体"/>
          <w:color w:val="000000" w:themeColor="text1"/>
          <w:sz w:val="28"/>
          <w:szCs w:val="28"/>
        </w:rPr>
        <w:br w:type="page"/>
      </w:r>
    </w:p>
    <w:p w:rsidR="009F2EE3" w:rsidRDefault="00F75C9E">
      <w:pPr>
        <w:pStyle w:val="21"/>
        <w:numPr>
          <w:ilvl w:val="1"/>
          <w:numId w:val="0"/>
        </w:numPr>
        <w:spacing w:line="360" w:lineRule="auto"/>
        <w:rPr>
          <w:rFonts w:ascii="宋体" w:hAnsi="宋体"/>
          <w:color w:val="000000" w:themeColor="text1"/>
          <w:sz w:val="28"/>
          <w:szCs w:val="28"/>
        </w:rPr>
      </w:pPr>
      <w:bookmarkStart w:id="320" w:name="_Toc25637"/>
      <w:r>
        <w:rPr>
          <w:rFonts w:ascii="宋体" w:hAnsi="宋体" w:hint="eastAsia"/>
          <w:color w:val="000000" w:themeColor="text1"/>
          <w:sz w:val="28"/>
          <w:szCs w:val="28"/>
        </w:rPr>
        <w:lastRenderedPageBreak/>
        <w:t>附件四：商务条款偏离一览表</w:t>
      </w:r>
      <w:bookmarkEnd w:id="318"/>
      <w:bookmarkEnd w:id="319"/>
      <w:bookmarkEnd w:id="320"/>
    </w:p>
    <w:p w:rsidR="009F2EE3" w:rsidRDefault="00F75C9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YXCG-JY2020123190</w:t>
      </w:r>
    </w:p>
    <w:p w:rsidR="009F2EE3" w:rsidRDefault="00F75C9E">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登岗镇宅下村村道建设工程</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bl>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9F2EE3" w:rsidRDefault="00F75C9E">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2）对磋商文件中商务条款按上列格式逐条说明。</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供应商声明：表中未列全的商务条款，我方均表示完全响应磋商文件商务条款的所有要求。</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供应商法定代表人（负责人）或授权代理人（签章）：</w:t>
      </w:r>
    </w:p>
    <w:p w:rsidR="009F2EE3" w:rsidRDefault="00F75C9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F2EE3" w:rsidRDefault="00F75C9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日期：年月日</w:t>
      </w:r>
    </w:p>
    <w:p w:rsidR="009F2EE3" w:rsidRDefault="009F2EE3">
      <w:pPr>
        <w:adjustRightInd w:val="0"/>
        <w:snapToGrid w:val="0"/>
        <w:spacing w:line="360" w:lineRule="auto"/>
        <w:rPr>
          <w:rFonts w:ascii="宋体" w:hAnsi="宋体"/>
          <w:bCs/>
          <w:color w:val="000000" w:themeColor="text1"/>
          <w:szCs w:val="21"/>
          <w:u w:val="single"/>
        </w:rPr>
        <w:sectPr w:rsidR="009F2EE3">
          <w:pgSz w:w="11906" w:h="16838"/>
          <w:pgMar w:top="1418" w:right="1474" w:bottom="1418" w:left="1474" w:header="851" w:footer="851" w:gutter="0"/>
          <w:cols w:space="720"/>
          <w:titlePg/>
          <w:docGrid w:linePitch="462"/>
        </w:sectPr>
      </w:pPr>
    </w:p>
    <w:p w:rsidR="009F2EE3" w:rsidRDefault="00F75C9E">
      <w:pPr>
        <w:pStyle w:val="21"/>
        <w:numPr>
          <w:ilvl w:val="1"/>
          <w:numId w:val="0"/>
        </w:numPr>
        <w:spacing w:line="360" w:lineRule="auto"/>
        <w:rPr>
          <w:rFonts w:ascii="宋体" w:hAnsi="宋体"/>
          <w:color w:val="000000" w:themeColor="text1"/>
          <w:sz w:val="28"/>
          <w:szCs w:val="28"/>
        </w:rPr>
      </w:pPr>
      <w:bookmarkStart w:id="321" w:name="_Toc18811"/>
      <w:bookmarkStart w:id="322" w:name="_Toc469160799"/>
      <w:bookmarkStart w:id="323" w:name="_Toc200414529"/>
      <w:r>
        <w:rPr>
          <w:rFonts w:ascii="宋体" w:hAnsi="宋体" w:hint="eastAsia"/>
          <w:color w:val="000000" w:themeColor="text1"/>
          <w:sz w:val="28"/>
          <w:szCs w:val="28"/>
        </w:rPr>
        <w:lastRenderedPageBreak/>
        <w:t>附件五：技术条款偏离一览表</w:t>
      </w:r>
      <w:bookmarkEnd w:id="321"/>
      <w:bookmarkEnd w:id="322"/>
      <w:bookmarkEnd w:id="323"/>
    </w:p>
    <w:p w:rsidR="009F2EE3" w:rsidRDefault="00F75C9E">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szCs w:val="21"/>
        </w:rPr>
        <w:t>项目编号：</w:t>
      </w:r>
      <w:r>
        <w:rPr>
          <w:rFonts w:ascii="宋体" w:hAnsi="宋体" w:hint="eastAsia"/>
          <w:b/>
          <w:bCs/>
          <w:color w:val="000000" w:themeColor="text1"/>
          <w:szCs w:val="21"/>
          <w:u w:val="single"/>
        </w:rPr>
        <w:t>YXCG-JY2020123190</w:t>
      </w:r>
    </w:p>
    <w:p w:rsidR="009F2EE3" w:rsidRDefault="00F75C9E">
      <w:pPr>
        <w:adjustRightInd w:val="0"/>
        <w:snapToGrid w:val="0"/>
        <w:spacing w:line="360" w:lineRule="auto"/>
        <w:jc w:val="left"/>
        <w:rPr>
          <w:rFonts w:ascii="宋体" w:hAnsi="宋体"/>
          <w:b/>
          <w:bCs/>
          <w:cap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登岗镇宅下村村道建设工程</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F75C9E">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r w:rsidR="009F2EE3">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9F2EE3" w:rsidRDefault="009F2EE3">
            <w:pPr>
              <w:adjustRightInd w:val="0"/>
              <w:snapToGrid w:val="0"/>
              <w:spacing w:line="360" w:lineRule="auto"/>
              <w:jc w:val="center"/>
              <w:rPr>
                <w:rFonts w:ascii="宋体" w:hAnsi="宋体"/>
                <w:bCs/>
                <w:color w:val="000000" w:themeColor="text1"/>
                <w:szCs w:val="21"/>
              </w:rPr>
            </w:pPr>
          </w:p>
        </w:tc>
      </w:tr>
    </w:tbl>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9F2EE3" w:rsidRDefault="00F75C9E">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2）对磋商文件中技术条款按上列格式逐条说明。</w:t>
      </w:r>
    </w:p>
    <w:p w:rsidR="009F2EE3" w:rsidRDefault="00F75C9E">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供应商声明：表中未列全的技术条款，我方均表示完全响应磋商文件技术条款的所有要求。</w:t>
      </w:r>
    </w:p>
    <w:p w:rsidR="009F2EE3" w:rsidRDefault="00F75C9E">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供应商法定代表人（负责人）或授权代理人（签章）：</w:t>
      </w:r>
    </w:p>
    <w:p w:rsidR="009F2EE3" w:rsidRDefault="00F75C9E">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9F2EE3" w:rsidRDefault="00F75C9E">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日期：年月日</w:t>
      </w:r>
    </w:p>
    <w:p w:rsidR="009F2EE3" w:rsidRDefault="009F2EE3">
      <w:pPr>
        <w:pStyle w:val="a6"/>
        <w:spacing w:line="360" w:lineRule="auto"/>
        <w:ind w:firstLine="0"/>
        <w:rPr>
          <w:rFonts w:hAnsi="宋体"/>
          <w:bCs/>
          <w:color w:val="000000" w:themeColor="text1"/>
          <w:szCs w:val="21"/>
        </w:rPr>
      </w:pPr>
    </w:p>
    <w:p w:rsidR="009F2EE3" w:rsidRDefault="00F75C9E">
      <w:pPr>
        <w:pStyle w:val="21"/>
        <w:numPr>
          <w:ilvl w:val="1"/>
          <w:numId w:val="0"/>
        </w:numPr>
        <w:tabs>
          <w:tab w:val="left" w:pos="420"/>
        </w:tabs>
        <w:spacing w:before="200" w:after="200" w:line="360" w:lineRule="auto"/>
        <w:ind w:left="420" w:hanging="420"/>
        <w:rPr>
          <w:rFonts w:ascii="宋体" w:hAnsi="宋体"/>
          <w:color w:val="000000" w:themeColor="text1"/>
        </w:rPr>
      </w:pPr>
      <w:bookmarkStart w:id="324" w:name="_Toc27577"/>
      <w:r>
        <w:rPr>
          <w:rFonts w:ascii="宋体" w:hAnsi="宋体" w:hint="eastAsia"/>
          <w:color w:val="000000" w:themeColor="text1"/>
          <w:sz w:val="28"/>
          <w:szCs w:val="28"/>
        </w:rPr>
        <w:lastRenderedPageBreak/>
        <w:t>附件六：同类业绩一览表</w:t>
      </w:r>
      <w:bookmarkEnd w:id="324"/>
    </w:p>
    <w:p w:rsidR="009F2EE3" w:rsidRDefault="009F2EE3">
      <w:pPr>
        <w:pStyle w:val="a6"/>
        <w:spacing w:line="360" w:lineRule="auto"/>
        <w:rPr>
          <w:color w:val="000000" w:themeColor="text1"/>
          <w:sz w:val="21"/>
          <w:szCs w:val="21"/>
        </w:rPr>
      </w:pPr>
    </w:p>
    <w:p w:rsidR="009F2EE3" w:rsidRDefault="00F75C9E">
      <w:pPr>
        <w:pStyle w:val="a6"/>
        <w:spacing w:line="360" w:lineRule="auto"/>
        <w:rPr>
          <w:b/>
          <w:bCs/>
          <w:color w:val="000000" w:themeColor="text1"/>
          <w:sz w:val="21"/>
          <w:szCs w:val="21"/>
        </w:rPr>
      </w:pPr>
      <w:r>
        <w:rPr>
          <w:rFonts w:hint="eastAsia"/>
          <w:b/>
          <w:bCs/>
          <w:color w:val="000000" w:themeColor="text1"/>
          <w:sz w:val="21"/>
          <w:szCs w:val="21"/>
        </w:rPr>
        <w:t xml:space="preserve">项目编号: </w:t>
      </w:r>
      <w:r>
        <w:rPr>
          <w:rFonts w:hint="eastAsia"/>
          <w:b/>
          <w:bCs/>
          <w:color w:val="000000" w:themeColor="text1"/>
          <w:sz w:val="21"/>
          <w:szCs w:val="21"/>
          <w:u w:val="single"/>
        </w:rPr>
        <w:t>YXCG-JY2020123190</w:t>
      </w:r>
    </w:p>
    <w:p w:rsidR="009F2EE3" w:rsidRDefault="00F75C9E">
      <w:pPr>
        <w:pStyle w:val="a6"/>
        <w:spacing w:line="360" w:lineRule="auto"/>
        <w:rPr>
          <w:b/>
          <w:bCs/>
          <w:color w:val="000000" w:themeColor="text1"/>
          <w:sz w:val="21"/>
          <w:szCs w:val="21"/>
          <w:u w:val="single"/>
        </w:rPr>
      </w:pPr>
      <w:r>
        <w:rPr>
          <w:rFonts w:hint="eastAsia"/>
          <w:b/>
          <w:bCs/>
          <w:color w:val="000000" w:themeColor="text1"/>
          <w:sz w:val="21"/>
          <w:szCs w:val="21"/>
        </w:rPr>
        <w:t>项目名称：</w:t>
      </w:r>
      <w:r>
        <w:rPr>
          <w:rFonts w:hint="eastAsia"/>
          <w:b/>
          <w:bCs/>
          <w:color w:val="000000" w:themeColor="text1"/>
          <w:sz w:val="21"/>
          <w:szCs w:val="21"/>
          <w:u w:val="single"/>
        </w:rPr>
        <w:t>登岗镇宅下村村道建设工程</w:t>
      </w:r>
    </w:p>
    <w:p w:rsidR="009F2EE3" w:rsidRDefault="009F2EE3">
      <w:pPr>
        <w:pStyle w:val="a6"/>
        <w:ind w:firstLine="0"/>
        <w:rPr>
          <w:b/>
          <w:bCs/>
          <w:color w:val="000000" w:themeColor="text1"/>
          <w:sz w:val="21"/>
          <w:szCs w:val="21"/>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9F2EE3">
        <w:trPr>
          <w:trHeight w:val="479"/>
          <w:jc w:val="center"/>
        </w:trPr>
        <w:tc>
          <w:tcPr>
            <w:tcW w:w="816"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215"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267"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内容</w:t>
            </w:r>
          </w:p>
        </w:tc>
        <w:tc>
          <w:tcPr>
            <w:tcW w:w="1117"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数量</w:t>
            </w:r>
          </w:p>
        </w:tc>
        <w:tc>
          <w:tcPr>
            <w:tcW w:w="1400"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233"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183"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220"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817" w:type="dxa"/>
            <w:vAlign w:val="center"/>
          </w:tcPr>
          <w:p w:rsidR="009F2EE3" w:rsidRDefault="00F75C9E">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9F2EE3">
        <w:trPr>
          <w:trHeight w:val="850"/>
          <w:jc w:val="center"/>
        </w:trPr>
        <w:tc>
          <w:tcPr>
            <w:tcW w:w="816" w:type="dxa"/>
            <w:vAlign w:val="center"/>
          </w:tcPr>
          <w:p w:rsidR="009F2EE3" w:rsidRDefault="009F2EE3">
            <w:pPr>
              <w:pStyle w:val="a6"/>
              <w:snapToGrid w:val="0"/>
              <w:ind w:firstLine="0"/>
              <w:jc w:val="center"/>
              <w:rPr>
                <w:rFonts w:hAnsi="宋体"/>
                <w:bCs/>
                <w:color w:val="000000" w:themeColor="text1"/>
                <w:kern w:val="2"/>
                <w:sz w:val="21"/>
                <w:szCs w:val="24"/>
              </w:rPr>
            </w:pPr>
          </w:p>
        </w:tc>
        <w:tc>
          <w:tcPr>
            <w:tcW w:w="1215" w:type="dxa"/>
            <w:vAlign w:val="center"/>
          </w:tcPr>
          <w:p w:rsidR="009F2EE3" w:rsidRDefault="009F2EE3">
            <w:pPr>
              <w:pStyle w:val="a6"/>
              <w:snapToGrid w:val="0"/>
              <w:ind w:firstLine="0"/>
              <w:jc w:val="center"/>
              <w:rPr>
                <w:rFonts w:hAnsi="宋体"/>
                <w:bCs/>
                <w:color w:val="000000" w:themeColor="text1"/>
                <w:kern w:val="2"/>
                <w:sz w:val="21"/>
                <w:szCs w:val="24"/>
              </w:rPr>
            </w:pPr>
          </w:p>
        </w:tc>
        <w:tc>
          <w:tcPr>
            <w:tcW w:w="1267" w:type="dxa"/>
            <w:vAlign w:val="center"/>
          </w:tcPr>
          <w:p w:rsidR="009F2EE3" w:rsidRDefault="009F2EE3">
            <w:pPr>
              <w:pStyle w:val="a6"/>
              <w:snapToGrid w:val="0"/>
              <w:jc w:val="center"/>
              <w:rPr>
                <w:rFonts w:hAnsi="宋体"/>
                <w:bCs/>
                <w:color w:val="000000" w:themeColor="text1"/>
                <w:kern w:val="2"/>
                <w:sz w:val="21"/>
                <w:szCs w:val="24"/>
              </w:rPr>
            </w:pPr>
          </w:p>
        </w:tc>
        <w:tc>
          <w:tcPr>
            <w:tcW w:w="1117" w:type="dxa"/>
            <w:vAlign w:val="center"/>
          </w:tcPr>
          <w:p w:rsidR="009F2EE3" w:rsidRDefault="009F2EE3">
            <w:pPr>
              <w:pStyle w:val="a6"/>
              <w:snapToGrid w:val="0"/>
              <w:ind w:firstLine="0"/>
              <w:jc w:val="center"/>
              <w:rPr>
                <w:rFonts w:hAnsi="宋体"/>
                <w:bCs/>
                <w:color w:val="000000" w:themeColor="text1"/>
                <w:kern w:val="2"/>
                <w:sz w:val="21"/>
                <w:szCs w:val="24"/>
              </w:rPr>
            </w:pPr>
          </w:p>
        </w:tc>
        <w:tc>
          <w:tcPr>
            <w:tcW w:w="1400" w:type="dxa"/>
            <w:vAlign w:val="center"/>
          </w:tcPr>
          <w:p w:rsidR="009F2EE3" w:rsidRDefault="009F2EE3">
            <w:pPr>
              <w:pStyle w:val="a6"/>
              <w:snapToGrid w:val="0"/>
              <w:jc w:val="center"/>
              <w:rPr>
                <w:rFonts w:hAnsi="宋体"/>
                <w:bCs/>
                <w:color w:val="000000" w:themeColor="text1"/>
                <w:kern w:val="2"/>
                <w:sz w:val="21"/>
                <w:szCs w:val="24"/>
              </w:rPr>
            </w:pPr>
          </w:p>
        </w:tc>
        <w:tc>
          <w:tcPr>
            <w:tcW w:w="1233" w:type="dxa"/>
            <w:vAlign w:val="center"/>
          </w:tcPr>
          <w:p w:rsidR="009F2EE3" w:rsidRDefault="009F2EE3">
            <w:pPr>
              <w:pStyle w:val="a6"/>
              <w:snapToGrid w:val="0"/>
              <w:jc w:val="center"/>
              <w:rPr>
                <w:rFonts w:hAnsi="宋体"/>
                <w:bCs/>
                <w:color w:val="000000" w:themeColor="text1"/>
                <w:kern w:val="2"/>
                <w:sz w:val="21"/>
                <w:szCs w:val="24"/>
              </w:rPr>
            </w:pPr>
          </w:p>
        </w:tc>
        <w:tc>
          <w:tcPr>
            <w:tcW w:w="1183" w:type="dxa"/>
            <w:vAlign w:val="center"/>
          </w:tcPr>
          <w:p w:rsidR="009F2EE3" w:rsidRDefault="009F2EE3">
            <w:pPr>
              <w:pStyle w:val="a6"/>
              <w:snapToGrid w:val="0"/>
              <w:jc w:val="center"/>
              <w:rPr>
                <w:rFonts w:hAnsi="宋体"/>
                <w:bCs/>
                <w:color w:val="000000" w:themeColor="text1"/>
                <w:kern w:val="2"/>
                <w:sz w:val="21"/>
                <w:szCs w:val="24"/>
              </w:rPr>
            </w:pPr>
          </w:p>
        </w:tc>
        <w:tc>
          <w:tcPr>
            <w:tcW w:w="1220" w:type="dxa"/>
            <w:vAlign w:val="center"/>
          </w:tcPr>
          <w:p w:rsidR="009F2EE3" w:rsidRDefault="009F2EE3">
            <w:pPr>
              <w:pStyle w:val="a6"/>
              <w:snapToGrid w:val="0"/>
              <w:jc w:val="center"/>
              <w:rPr>
                <w:rFonts w:hAnsi="宋体"/>
                <w:bCs/>
                <w:color w:val="000000" w:themeColor="text1"/>
                <w:kern w:val="2"/>
                <w:sz w:val="21"/>
                <w:szCs w:val="24"/>
              </w:rPr>
            </w:pPr>
          </w:p>
        </w:tc>
        <w:tc>
          <w:tcPr>
            <w:tcW w:w="817" w:type="dxa"/>
            <w:vAlign w:val="center"/>
          </w:tcPr>
          <w:p w:rsidR="009F2EE3" w:rsidRDefault="009F2EE3">
            <w:pPr>
              <w:pStyle w:val="a6"/>
              <w:snapToGrid w:val="0"/>
              <w:jc w:val="center"/>
              <w:rPr>
                <w:rFonts w:hAnsi="宋体"/>
                <w:bCs/>
                <w:color w:val="000000" w:themeColor="text1"/>
                <w:kern w:val="2"/>
                <w:sz w:val="21"/>
                <w:szCs w:val="24"/>
              </w:rPr>
            </w:pPr>
          </w:p>
        </w:tc>
      </w:tr>
      <w:tr w:rsidR="009F2EE3">
        <w:trPr>
          <w:trHeight w:val="850"/>
          <w:jc w:val="center"/>
        </w:trPr>
        <w:tc>
          <w:tcPr>
            <w:tcW w:w="816" w:type="dxa"/>
            <w:vAlign w:val="center"/>
          </w:tcPr>
          <w:p w:rsidR="009F2EE3" w:rsidRDefault="009F2EE3">
            <w:pPr>
              <w:pStyle w:val="a6"/>
              <w:snapToGrid w:val="0"/>
              <w:jc w:val="center"/>
              <w:rPr>
                <w:rFonts w:hAnsi="宋体"/>
                <w:bCs/>
                <w:color w:val="000000" w:themeColor="text1"/>
                <w:kern w:val="2"/>
                <w:sz w:val="21"/>
                <w:szCs w:val="24"/>
              </w:rPr>
            </w:pPr>
          </w:p>
        </w:tc>
        <w:tc>
          <w:tcPr>
            <w:tcW w:w="1215" w:type="dxa"/>
            <w:vAlign w:val="center"/>
          </w:tcPr>
          <w:p w:rsidR="009F2EE3" w:rsidRDefault="009F2EE3">
            <w:pPr>
              <w:pStyle w:val="a6"/>
              <w:snapToGrid w:val="0"/>
              <w:jc w:val="center"/>
              <w:rPr>
                <w:rFonts w:hAnsi="宋体"/>
                <w:bCs/>
                <w:color w:val="000000" w:themeColor="text1"/>
                <w:kern w:val="2"/>
                <w:sz w:val="21"/>
                <w:szCs w:val="24"/>
              </w:rPr>
            </w:pPr>
          </w:p>
        </w:tc>
        <w:tc>
          <w:tcPr>
            <w:tcW w:w="1267" w:type="dxa"/>
            <w:vAlign w:val="center"/>
          </w:tcPr>
          <w:p w:rsidR="009F2EE3" w:rsidRDefault="009F2EE3">
            <w:pPr>
              <w:pStyle w:val="a6"/>
              <w:snapToGrid w:val="0"/>
              <w:jc w:val="center"/>
              <w:rPr>
                <w:rFonts w:hAnsi="宋体"/>
                <w:bCs/>
                <w:color w:val="000000" w:themeColor="text1"/>
                <w:kern w:val="2"/>
                <w:sz w:val="21"/>
                <w:szCs w:val="24"/>
              </w:rPr>
            </w:pPr>
          </w:p>
        </w:tc>
        <w:tc>
          <w:tcPr>
            <w:tcW w:w="1117" w:type="dxa"/>
            <w:vAlign w:val="center"/>
          </w:tcPr>
          <w:p w:rsidR="009F2EE3" w:rsidRDefault="009F2EE3">
            <w:pPr>
              <w:pStyle w:val="a6"/>
              <w:snapToGrid w:val="0"/>
              <w:jc w:val="center"/>
              <w:rPr>
                <w:rFonts w:hAnsi="宋体"/>
                <w:bCs/>
                <w:color w:val="000000" w:themeColor="text1"/>
                <w:kern w:val="2"/>
                <w:sz w:val="21"/>
                <w:szCs w:val="24"/>
              </w:rPr>
            </w:pPr>
          </w:p>
        </w:tc>
        <w:tc>
          <w:tcPr>
            <w:tcW w:w="1400" w:type="dxa"/>
            <w:vAlign w:val="center"/>
          </w:tcPr>
          <w:p w:rsidR="009F2EE3" w:rsidRDefault="009F2EE3">
            <w:pPr>
              <w:pStyle w:val="a6"/>
              <w:snapToGrid w:val="0"/>
              <w:jc w:val="center"/>
              <w:rPr>
                <w:rFonts w:hAnsi="宋体"/>
                <w:bCs/>
                <w:color w:val="000000" w:themeColor="text1"/>
                <w:kern w:val="2"/>
                <w:sz w:val="21"/>
                <w:szCs w:val="24"/>
              </w:rPr>
            </w:pPr>
          </w:p>
        </w:tc>
        <w:tc>
          <w:tcPr>
            <w:tcW w:w="1233" w:type="dxa"/>
            <w:vAlign w:val="center"/>
          </w:tcPr>
          <w:p w:rsidR="009F2EE3" w:rsidRDefault="009F2EE3">
            <w:pPr>
              <w:pStyle w:val="a6"/>
              <w:snapToGrid w:val="0"/>
              <w:jc w:val="center"/>
              <w:rPr>
                <w:rFonts w:hAnsi="宋体"/>
                <w:bCs/>
                <w:color w:val="000000" w:themeColor="text1"/>
                <w:kern w:val="2"/>
                <w:sz w:val="21"/>
                <w:szCs w:val="24"/>
              </w:rPr>
            </w:pPr>
          </w:p>
        </w:tc>
        <w:tc>
          <w:tcPr>
            <w:tcW w:w="1183" w:type="dxa"/>
            <w:vAlign w:val="center"/>
          </w:tcPr>
          <w:p w:rsidR="009F2EE3" w:rsidRDefault="009F2EE3">
            <w:pPr>
              <w:pStyle w:val="a6"/>
              <w:snapToGrid w:val="0"/>
              <w:jc w:val="center"/>
              <w:rPr>
                <w:rFonts w:hAnsi="宋体"/>
                <w:bCs/>
                <w:color w:val="000000" w:themeColor="text1"/>
                <w:kern w:val="2"/>
                <w:sz w:val="21"/>
                <w:szCs w:val="24"/>
              </w:rPr>
            </w:pPr>
          </w:p>
        </w:tc>
        <w:tc>
          <w:tcPr>
            <w:tcW w:w="1220" w:type="dxa"/>
            <w:vAlign w:val="center"/>
          </w:tcPr>
          <w:p w:rsidR="009F2EE3" w:rsidRDefault="009F2EE3">
            <w:pPr>
              <w:pStyle w:val="a6"/>
              <w:snapToGrid w:val="0"/>
              <w:jc w:val="center"/>
              <w:rPr>
                <w:rFonts w:hAnsi="宋体"/>
                <w:bCs/>
                <w:color w:val="000000" w:themeColor="text1"/>
                <w:kern w:val="2"/>
                <w:sz w:val="21"/>
                <w:szCs w:val="24"/>
              </w:rPr>
            </w:pPr>
          </w:p>
        </w:tc>
        <w:tc>
          <w:tcPr>
            <w:tcW w:w="817" w:type="dxa"/>
            <w:vAlign w:val="center"/>
          </w:tcPr>
          <w:p w:rsidR="009F2EE3" w:rsidRDefault="009F2EE3">
            <w:pPr>
              <w:pStyle w:val="a6"/>
              <w:snapToGrid w:val="0"/>
              <w:jc w:val="center"/>
              <w:rPr>
                <w:rFonts w:hAnsi="宋体"/>
                <w:bCs/>
                <w:color w:val="000000" w:themeColor="text1"/>
                <w:kern w:val="2"/>
                <w:sz w:val="21"/>
                <w:szCs w:val="24"/>
              </w:rPr>
            </w:pPr>
          </w:p>
        </w:tc>
      </w:tr>
      <w:tr w:rsidR="009F2EE3">
        <w:trPr>
          <w:trHeight w:val="850"/>
          <w:jc w:val="center"/>
        </w:trPr>
        <w:tc>
          <w:tcPr>
            <w:tcW w:w="816" w:type="dxa"/>
            <w:vAlign w:val="center"/>
          </w:tcPr>
          <w:p w:rsidR="009F2EE3" w:rsidRDefault="009F2EE3">
            <w:pPr>
              <w:pStyle w:val="a6"/>
              <w:snapToGrid w:val="0"/>
              <w:jc w:val="center"/>
              <w:rPr>
                <w:rFonts w:hAnsi="宋体"/>
                <w:bCs/>
                <w:color w:val="000000" w:themeColor="text1"/>
                <w:kern w:val="2"/>
                <w:sz w:val="21"/>
                <w:szCs w:val="24"/>
              </w:rPr>
            </w:pPr>
          </w:p>
        </w:tc>
        <w:tc>
          <w:tcPr>
            <w:tcW w:w="1215" w:type="dxa"/>
            <w:vAlign w:val="center"/>
          </w:tcPr>
          <w:p w:rsidR="009F2EE3" w:rsidRDefault="009F2EE3">
            <w:pPr>
              <w:pStyle w:val="a6"/>
              <w:snapToGrid w:val="0"/>
              <w:jc w:val="center"/>
              <w:rPr>
                <w:rFonts w:hAnsi="宋体"/>
                <w:bCs/>
                <w:color w:val="000000" w:themeColor="text1"/>
                <w:kern w:val="2"/>
                <w:sz w:val="21"/>
                <w:szCs w:val="24"/>
              </w:rPr>
            </w:pPr>
          </w:p>
        </w:tc>
        <w:tc>
          <w:tcPr>
            <w:tcW w:w="1267" w:type="dxa"/>
            <w:vAlign w:val="center"/>
          </w:tcPr>
          <w:p w:rsidR="009F2EE3" w:rsidRDefault="009F2EE3">
            <w:pPr>
              <w:pStyle w:val="a6"/>
              <w:snapToGrid w:val="0"/>
              <w:jc w:val="center"/>
              <w:rPr>
                <w:rFonts w:hAnsi="宋体"/>
                <w:bCs/>
                <w:color w:val="000000" w:themeColor="text1"/>
                <w:kern w:val="2"/>
                <w:sz w:val="21"/>
                <w:szCs w:val="24"/>
              </w:rPr>
            </w:pPr>
          </w:p>
        </w:tc>
        <w:tc>
          <w:tcPr>
            <w:tcW w:w="1117" w:type="dxa"/>
            <w:vAlign w:val="center"/>
          </w:tcPr>
          <w:p w:rsidR="009F2EE3" w:rsidRDefault="009F2EE3">
            <w:pPr>
              <w:pStyle w:val="a6"/>
              <w:snapToGrid w:val="0"/>
              <w:jc w:val="center"/>
              <w:rPr>
                <w:rFonts w:hAnsi="宋体"/>
                <w:bCs/>
                <w:color w:val="000000" w:themeColor="text1"/>
                <w:kern w:val="2"/>
                <w:sz w:val="21"/>
                <w:szCs w:val="24"/>
              </w:rPr>
            </w:pPr>
          </w:p>
        </w:tc>
        <w:tc>
          <w:tcPr>
            <w:tcW w:w="1400" w:type="dxa"/>
            <w:vAlign w:val="center"/>
          </w:tcPr>
          <w:p w:rsidR="009F2EE3" w:rsidRDefault="009F2EE3">
            <w:pPr>
              <w:pStyle w:val="a6"/>
              <w:snapToGrid w:val="0"/>
              <w:jc w:val="center"/>
              <w:rPr>
                <w:rFonts w:hAnsi="宋体"/>
                <w:bCs/>
                <w:color w:val="000000" w:themeColor="text1"/>
                <w:kern w:val="2"/>
                <w:sz w:val="21"/>
                <w:szCs w:val="24"/>
              </w:rPr>
            </w:pPr>
          </w:p>
        </w:tc>
        <w:tc>
          <w:tcPr>
            <w:tcW w:w="1233" w:type="dxa"/>
            <w:vAlign w:val="center"/>
          </w:tcPr>
          <w:p w:rsidR="009F2EE3" w:rsidRDefault="009F2EE3">
            <w:pPr>
              <w:pStyle w:val="a6"/>
              <w:snapToGrid w:val="0"/>
              <w:jc w:val="center"/>
              <w:rPr>
                <w:rFonts w:hAnsi="宋体"/>
                <w:bCs/>
                <w:color w:val="000000" w:themeColor="text1"/>
                <w:kern w:val="2"/>
                <w:sz w:val="21"/>
                <w:szCs w:val="24"/>
              </w:rPr>
            </w:pPr>
          </w:p>
        </w:tc>
        <w:tc>
          <w:tcPr>
            <w:tcW w:w="1183" w:type="dxa"/>
            <w:vAlign w:val="center"/>
          </w:tcPr>
          <w:p w:rsidR="009F2EE3" w:rsidRDefault="009F2EE3">
            <w:pPr>
              <w:pStyle w:val="a6"/>
              <w:snapToGrid w:val="0"/>
              <w:jc w:val="center"/>
              <w:rPr>
                <w:rFonts w:hAnsi="宋体"/>
                <w:bCs/>
                <w:color w:val="000000" w:themeColor="text1"/>
                <w:kern w:val="2"/>
                <w:sz w:val="21"/>
                <w:szCs w:val="24"/>
              </w:rPr>
            </w:pPr>
          </w:p>
        </w:tc>
        <w:tc>
          <w:tcPr>
            <w:tcW w:w="1220" w:type="dxa"/>
            <w:vAlign w:val="center"/>
          </w:tcPr>
          <w:p w:rsidR="009F2EE3" w:rsidRDefault="009F2EE3">
            <w:pPr>
              <w:pStyle w:val="a6"/>
              <w:snapToGrid w:val="0"/>
              <w:jc w:val="center"/>
              <w:rPr>
                <w:rFonts w:hAnsi="宋体"/>
                <w:bCs/>
                <w:color w:val="000000" w:themeColor="text1"/>
                <w:kern w:val="2"/>
                <w:sz w:val="21"/>
                <w:szCs w:val="24"/>
              </w:rPr>
            </w:pPr>
          </w:p>
        </w:tc>
        <w:tc>
          <w:tcPr>
            <w:tcW w:w="817" w:type="dxa"/>
            <w:vAlign w:val="center"/>
          </w:tcPr>
          <w:p w:rsidR="009F2EE3" w:rsidRDefault="009F2EE3">
            <w:pPr>
              <w:pStyle w:val="a6"/>
              <w:snapToGrid w:val="0"/>
              <w:jc w:val="center"/>
              <w:rPr>
                <w:rFonts w:hAnsi="宋体"/>
                <w:bCs/>
                <w:color w:val="000000" w:themeColor="text1"/>
                <w:kern w:val="2"/>
                <w:sz w:val="21"/>
                <w:szCs w:val="24"/>
              </w:rPr>
            </w:pPr>
          </w:p>
        </w:tc>
      </w:tr>
      <w:tr w:rsidR="009F2EE3">
        <w:trPr>
          <w:trHeight w:val="850"/>
          <w:jc w:val="center"/>
        </w:trPr>
        <w:tc>
          <w:tcPr>
            <w:tcW w:w="816" w:type="dxa"/>
            <w:vAlign w:val="center"/>
          </w:tcPr>
          <w:p w:rsidR="009F2EE3" w:rsidRDefault="009F2EE3">
            <w:pPr>
              <w:pStyle w:val="a6"/>
              <w:snapToGrid w:val="0"/>
              <w:jc w:val="center"/>
              <w:rPr>
                <w:rFonts w:hAnsi="宋体"/>
                <w:bCs/>
                <w:color w:val="000000" w:themeColor="text1"/>
                <w:kern w:val="2"/>
                <w:sz w:val="21"/>
                <w:szCs w:val="24"/>
              </w:rPr>
            </w:pPr>
          </w:p>
        </w:tc>
        <w:tc>
          <w:tcPr>
            <w:tcW w:w="1215" w:type="dxa"/>
            <w:vAlign w:val="center"/>
          </w:tcPr>
          <w:p w:rsidR="009F2EE3" w:rsidRDefault="009F2EE3">
            <w:pPr>
              <w:pStyle w:val="a6"/>
              <w:snapToGrid w:val="0"/>
              <w:jc w:val="center"/>
              <w:rPr>
                <w:rFonts w:hAnsi="宋体"/>
                <w:bCs/>
                <w:color w:val="000000" w:themeColor="text1"/>
                <w:kern w:val="2"/>
                <w:sz w:val="21"/>
                <w:szCs w:val="24"/>
              </w:rPr>
            </w:pPr>
          </w:p>
        </w:tc>
        <w:tc>
          <w:tcPr>
            <w:tcW w:w="1267" w:type="dxa"/>
            <w:vAlign w:val="center"/>
          </w:tcPr>
          <w:p w:rsidR="009F2EE3" w:rsidRDefault="009F2EE3">
            <w:pPr>
              <w:pStyle w:val="a6"/>
              <w:snapToGrid w:val="0"/>
              <w:jc w:val="center"/>
              <w:rPr>
                <w:rFonts w:hAnsi="宋体"/>
                <w:bCs/>
                <w:color w:val="000000" w:themeColor="text1"/>
                <w:kern w:val="2"/>
                <w:sz w:val="21"/>
                <w:szCs w:val="24"/>
              </w:rPr>
            </w:pPr>
          </w:p>
        </w:tc>
        <w:tc>
          <w:tcPr>
            <w:tcW w:w="1117" w:type="dxa"/>
            <w:vAlign w:val="center"/>
          </w:tcPr>
          <w:p w:rsidR="009F2EE3" w:rsidRDefault="009F2EE3">
            <w:pPr>
              <w:pStyle w:val="a6"/>
              <w:snapToGrid w:val="0"/>
              <w:jc w:val="center"/>
              <w:rPr>
                <w:rFonts w:hAnsi="宋体"/>
                <w:bCs/>
                <w:color w:val="000000" w:themeColor="text1"/>
                <w:kern w:val="2"/>
                <w:sz w:val="21"/>
                <w:szCs w:val="24"/>
              </w:rPr>
            </w:pPr>
          </w:p>
        </w:tc>
        <w:tc>
          <w:tcPr>
            <w:tcW w:w="1400" w:type="dxa"/>
            <w:vAlign w:val="center"/>
          </w:tcPr>
          <w:p w:rsidR="009F2EE3" w:rsidRDefault="009F2EE3">
            <w:pPr>
              <w:pStyle w:val="a6"/>
              <w:snapToGrid w:val="0"/>
              <w:jc w:val="center"/>
              <w:rPr>
                <w:rFonts w:hAnsi="宋体"/>
                <w:bCs/>
                <w:color w:val="000000" w:themeColor="text1"/>
                <w:kern w:val="2"/>
                <w:sz w:val="21"/>
                <w:szCs w:val="24"/>
              </w:rPr>
            </w:pPr>
          </w:p>
        </w:tc>
        <w:tc>
          <w:tcPr>
            <w:tcW w:w="1233" w:type="dxa"/>
            <w:vAlign w:val="center"/>
          </w:tcPr>
          <w:p w:rsidR="009F2EE3" w:rsidRDefault="009F2EE3">
            <w:pPr>
              <w:pStyle w:val="a6"/>
              <w:snapToGrid w:val="0"/>
              <w:jc w:val="center"/>
              <w:rPr>
                <w:rFonts w:hAnsi="宋体"/>
                <w:bCs/>
                <w:color w:val="000000" w:themeColor="text1"/>
                <w:kern w:val="2"/>
                <w:sz w:val="21"/>
                <w:szCs w:val="24"/>
              </w:rPr>
            </w:pPr>
          </w:p>
        </w:tc>
        <w:tc>
          <w:tcPr>
            <w:tcW w:w="1183" w:type="dxa"/>
            <w:vAlign w:val="center"/>
          </w:tcPr>
          <w:p w:rsidR="009F2EE3" w:rsidRDefault="009F2EE3">
            <w:pPr>
              <w:pStyle w:val="a6"/>
              <w:snapToGrid w:val="0"/>
              <w:jc w:val="center"/>
              <w:rPr>
                <w:rFonts w:hAnsi="宋体"/>
                <w:bCs/>
                <w:color w:val="000000" w:themeColor="text1"/>
                <w:kern w:val="2"/>
                <w:sz w:val="21"/>
                <w:szCs w:val="24"/>
              </w:rPr>
            </w:pPr>
          </w:p>
        </w:tc>
        <w:tc>
          <w:tcPr>
            <w:tcW w:w="1220" w:type="dxa"/>
            <w:vAlign w:val="center"/>
          </w:tcPr>
          <w:p w:rsidR="009F2EE3" w:rsidRDefault="009F2EE3">
            <w:pPr>
              <w:pStyle w:val="a6"/>
              <w:snapToGrid w:val="0"/>
              <w:jc w:val="center"/>
              <w:rPr>
                <w:rFonts w:hAnsi="宋体"/>
                <w:bCs/>
                <w:color w:val="000000" w:themeColor="text1"/>
                <w:kern w:val="2"/>
                <w:sz w:val="21"/>
                <w:szCs w:val="24"/>
              </w:rPr>
            </w:pPr>
          </w:p>
        </w:tc>
        <w:tc>
          <w:tcPr>
            <w:tcW w:w="817" w:type="dxa"/>
            <w:vAlign w:val="center"/>
          </w:tcPr>
          <w:p w:rsidR="009F2EE3" w:rsidRDefault="009F2EE3">
            <w:pPr>
              <w:pStyle w:val="a6"/>
              <w:snapToGrid w:val="0"/>
              <w:jc w:val="center"/>
              <w:rPr>
                <w:rFonts w:hAnsi="宋体"/>
                <w:bCs/>
                <w:color w:val="000000" w:themeColor="text1"/>
                <w:kern w:val="2"/>
                <w:sz w:val="21"/>
                <w:szCs w:val="24"/>
              </w:rPr>
            </w:pPr>
          </w:p>
        </w:tc>
      </w:tr>
      <w:tr w:rsidR="009F2EE3">
        <w:trPr>
          <w:trHeight w:val="850"/>
          <w:jc w:val="center"/>
        </w:trPr>
        <w:tc>
          <w:tcPr>
            <w:tcW w:w="816" w:type="dxa"/>
            <w:vAlign w:val="center"/>
          </w:tcPr>
          <w:p w:rsidR="009F2EE3" w:rsidRDefault="009F2EE3">
            <w:pPr>
              <w:pStyle w:val="a6"/>
              <w:snapToGrid w:val="0"/>
              <w:jc w:val="center"/>
              <w:rPr>
                <w:rFonts w:hAnsi="宋体"/>
                <w:bCs/>
                <w:color w:val="000000" w:themeColor="text1"/>
                <w:kern w:val="2"/>
                <w:sz w:val="21"/>
                <w:szCs w:val="24"/>
              </w:rPr>
            </w:pPr>
          </w:p>
        </w:tc>
        <w:tc>
          <w:tcPr>
            <w:tcW w:w="1215" w:type="dxa"/>
            <w:vAlign w:val="center"/>
          </w:tcPr>
          <w:p w:rsidR="009F2EE3" w:rsidRDefault="009F2EE3">
            <w:pPr>
              <w:pStyle w:val="a6"/>
              <w:snapToGrid w:val="0"/>
              <w:jc w:val="center"/>
              <w:rPr>
                <w:rFonts w:hAnsi="宋体"/>
                <w:bCs/>
                <w:color w:val="000000" w:themeColor="text1"/>
                <w:kern w:val="2"/>
                <w:sz w:val="21"/>
                <w:szCs w:val="24"/>
              </w:rPr>
            </w:pPr>
          </w:p>
        </w:tc>
        <w:tc>
          <w:tcPr>
            <w:tcW w:w="1267" w:type="dxa"/>
            <w:vAlign w:val="center"/>
          </w:tcPr>
          <w:p w:rsidR="009F2EE3" w:rsidRDefault="009F2EE3">
            <w:pPr>
              <w:pStyle w:val="a6"/>
              <w:snapToGrid w:val="0"/>
              <w:jc w:val="center"/>
              <w:rPr>
                <w:rFonts w:hAnsi="宋体"/>
                <w:bCs/>
                <w:color w:val="000000" w:themeColor="text1"/>
                <w:kern w:val="2"/>
                <w:sz w:val="21"/>
                <w:szCs w:val="24"/>
              </w:rPr>
            </w:pPr>
          </w:p>
        </w:tc>
        <w:tc>
          <w:tcPr>
            <w:tcW w:w="1117" w:type="dxa"/>
            <w:vAlign w:val="center"/>
          </w:tcPr>
          <w:p w:rsidR="009F2EE3" w:rsidRDefault="009F2EE3">
            <w:pPr>
              <w:pStyle w:val="a6"/>
              <w:snapToGrid w:val="0"/>
              <w:jc w:val="center"/>
              <w:rPr>
                <w:rFonts w:hAnsi="宋体"/>
                <w:bCs/>
                <w:color w:val="000000" w:themeColor="text1"/>
                <w:kern w:val="2"/>
                <w:sz w:val="21"/>
                <w:szCs w:val="24"/>
              </w:rPr>
            </w:pPr>
          </w:p>
        </w:tc>
        <w:tc>
          <w:tcPr>
            <w:tcW w:w="1400" w:type="dxa"/>
            <w:vAlign w:val="center"/>
          </w:tcPr>
          <w:p w:rsidR="009F2EE3" w:rsidRDefault="009F2EE3">
            <w:pPr>
              <w:pStyle w:val="a6"/>
              <w:snapToGrid w:val="0"/>
              <w:jc w:val="center"/>
              <w:rPr>
                <w:rFonts w:hAnsi="宋体"/>
                <w:bCs/>
                <w:color w:val="000000" w:themeColor="text1"/>
                <w:kern w:val="2"/>
                <w:sz w:val="21"/>
                <w:szCs w:val="24"/>
              </w:rPr>
            </w:pPr>
          </w:p>
        </w:tc>
        <w:tc>
          <w:tcPr>
            <w:tcW w:w="1233" w:type="dxa"/>
            <w:vAlign w:val="center"/>
          </w:tcPr>
          <w:p w:rsidR="009F2EE3" w:rsidRDefault="009F2EE3">
            <w:pPr>
              <w:pStyle w:val="a6"/>
              <w:snapToGrid w:val="0"/>
              <w:jc w:val="center"/>
              <w:rPr>
                <w:rFonts w:hAnsi="宋体"/>
                <w:bCs/>
                <w:color w:val="000000" w:themeColor="text1"/>
                <w:kern w:val="2"/>
                <w:sz w:val="21"/>
                <w:szCs w:val="24"/>
              </w:rPr>
            </w:pPr>
          </w:p>
        </w:tc>
        <w:tc>
          <w:tcPr>
            <w:tcW w:w="1183" w:type="dxa"/>
            <w:vAlign w:val="center"/>
          </w:tcPr>
          <w:p w:rsidR="009F2EE3" w:rsidRDefault="009F2EE3">
            <w:pPr>
              <w:pStyle w:val="a6"/>
              <w:snapToGrid w:val="0"/>
              <w:jc w:val="center"/>
              <w:rPr>
                <w:rFonts w:hAnsi="宋体"/>
                <w:bCs/>
                <w:color w:val="000000" w:themeColor="text1"/>
                <w:kern w:val="2"/>
                <w:sz w:val="21"/>
                <w:szCs w:val="24"/>
              </w:rPr>
            </w:pPr>
          </w:p>
        </w:tc>
        <w:tc>
          <w:tcPr>
            <w:tcW w:w="1220" w:type="dxa"/>
            <w:vAlign w:val="center"/>
          </w:tcPr>
          <w:p w:rsidR="009F2EE3" w:rsidRDefault="009F2EE3">
            <w:pPr>
              <w:pStyle w:val="a6"/>
              <w:snapToGrid w:val="0"/>
              <w:jc w:val="center"/>
              <w:rPr>
                <w:rFonts w:hAnsi="宋体"/>
                <w:bCs/>
                <w:color w:val="000000" w:themeColor="text1"/>
                <w:kern w:val="2"/>
                <w:sz w:val="21"/>
                <w:szCs w:val="24"/>
              </w:rPr>
            </w:pPr>
          </w:p>
        </w:tc>
        <w:tc>
          <w:tcPr>
            <w:tcW w:w="817" w:type="dxa"/>
            <w:vAlign w:val="center"/>
          </w:tcPr>
          <w:p w:rsidR="009F2EE3" w:rsidRDefault="009F2EE3">
            <w:pPr>
              <w:pStyle w:val="a6"/>
              <w:snapToGrid w:val="0"/>
              <w:jc w:val="center"/>
              <w:rPr>
                <w:rFonts w:hAnsi="宋体"/>
                <w:bCs/>
                <w:color w:val="000000" w:themeColor="text1"/>
                <w:kern w:val="2"/>
                <w:sz w:val="21"/>
                <w:szCs w:val="24"/>
              </w:rPr>
            </w:pPr>
          </w:p>
        </w:tc>
      </w:tr>
      <w:tr w:rsidR="009F2EE3">
        <w:trPr>
          <w:trHeight w:val="850"/>
          <w:jc w:val="center"/>
        </w:trPr>
        <w:tc>
          <w:tcPr>
            <w:tcW w:w="816" w:type="dxa"/>
            <w:vAlign w:val="center"/>
          </w:tcPr>
          <w:p w:rsidR="009F2EE3" w:rsidRDefault="009F2EE3">
            <w:pPr>
              <w:pStyle w:val="a6"/>
              <w:snapToGrid w:val="0"/>
              <w:jc w:val="center"/>
              <w:rPr>
                <w:rFonts w:hAnsi="宋体"/>
                <w:bCs/>
                <w:color w:val="000000" w:themeColor="text1"/>
                <w:kern w:val="2"/>
                <w:sz w:val="21"/>
                <w:szCs w:val="24"/>
              </w:rPr>
            </w:pPr>
          </w:p>
        </w:tc>
        <w:tc>
          <w:tcPr>
            <w:tcW w:w="1215" w:type="dxa"/>
            <w:vAlign w:val="center"/>
          </w:tcPr>
          <w:p w:rsidR="009F2EE3" w:rsidRDefault="009F2EE3">
            <w:pPr>
              <w:pStyle w:val="a6"/>
              <w:snapToGrid w:val="0"/>
              <w:jc w:val="center"/>
              <w:rPr>
                <w:rFonts w:hAnsi="宋体"/>
                <w:bCs/>
                <w:color w:val="000000" w:themeColor="text1"/>
                <w:kern w:val="2"/>
                <w:sz w:val="21"/>
                <w:szCs w:val="24"/>
              </w:rPr>
            </w:pPr>
          </w:p>
        </w:tc>
        <w:tc>
          <w:tcPr>
            <w:tcW w:w="1267" w:type="dxa"/>
            <w:vAlign w:val="center"/>
          </w:tcPr>
          <w:p w:rsidR="009F2EE3" w:rsidRDefault="009F2EE3">
            <w:pPr>
              <w:pStyle w:val="a6"/>
              <w:snapToGrid w:val="0"/>
              <w:jc w:val="center"/>
              <w:rPr>
                <w:rFonts w:hAnsi="宋体"/>
                <w:bCs/>
                <w:color w:val="000000" w:themeColor="text1"/>
                <w:kern w:val="2"/>
                <w:sz w:val="21"/>
                <w:szCs w:val="24"/>
              </w:rPr>
            </w:pPr>
          </w:p>
        </w:tc>
        <w:tc>
          <w:tcPr>
            <w:tcW w:w="1117" w:type="dxa"/>
            <w:vAlign w:val="center"/>
          </w:tcPr>
          <w:p w:rsidR="009F2EE3" w:rsidRDefault="009F2EE3">
            <w:pPr>
              <w:pStyle w:val="a6"/>
              <w:snapToGrid w:val="0"/>
              <w:jc w:val="center"/>
              <w:rPr>
                <w:rFonts w:hAnsi="宋体"/>
                <w:bCs/>
                <w:color w:val="000000" w:themeColor="text1"/>
                <w:kern w:val="2"/>
                <w:sz w:val="21"/>
                <w:szCs w:val="24"/>
              </w:rPr>
            </w:pPr>
          </w:p>
        </w:tc>
        <w:tc>
          <w:tcPr>
            <w:tcW w:w="1400" w:type="dxa"/>
            <w:vAlign w:val="center"/>
          </w:tcPr>
          <w:p w:rsidR="009F2EE3" w:rsidRDefault="009F2EE3">
            <w:pPr>
              <w:pStyle w:val="a6"/>
              <w:snapToGrid w:val="0"/>
              <w:jc w:val="center"/>
              <w:rPr>
                <w:rFonts w:hAnsi="宋体"/>
                <w:bCs/>
                <w:color w:val="000000" w:themeColor="text1"/>
                <w:kern w:val="2"/>
                <w:sz w:val="21"/>
                <w:szCs w:val="24"/>
              </w:rPr>
            </w:pPr>
          </w:p>
        </w:tc>
        <w:tc>
          <w:tcPr>
            <w:tcW w:w="1233" w:type="dxa"/>
            <w:vAlign w:val="center"/>
          </w:tcPr>
          <w:p w:rsidR="009F2EE3" w:rsidRDefault="009F2EE3">
            <w:pPr>
              <w:pStyle w:val="a6"/>
              <w:snapToGrid w:val="0"/>
              <w:jc w:val="center"/>
              <w:rPr>
                <w:rFonts w:hAnsi="宋体"/>
                <w:bCs/>
                <w:color w:val="000000" w:themeColor="text1"/>
                <w:kern w:val="2"/>
                <w:sz w:val="21"/>
                <w:szCs w:val="24"/>
              </w:rPr>
            </w:pPr>
          </w:p>
        </w:tc>
        <w:tc>
          <w:tcPr>
            <w:tcW w:w="1183" w:type="dxa"/>
            <w:vAlign w:val="center"/>
          </w:tcPr>
          <w:p w:rsidR="009F2EE3" w:rsidRDefault="009F2EE3">
            <w:pPr>
              <w:pStyle w:val="a6"/>
              <w:snapToGrid w:val="0"/>
              <w:jc w:val="center"/>
              <w:rPr>
                <w:rFonts w:hAnsi="宋体"/>
                <w:bCs/>
                <w:color w:val="000000" w:themeColor="text1"/>
                <w:kern w:val="2"/>
                <w:sz w:val="21"/>
                <w:szCs w:val="24"/>
              </w:rPr>
            </w:pPr>
          </w:p>
        </w:tc>
        <w:tc>
          <w:tcPr>
            <w:tcW w:w="1220" w:type="dxa"/>
            <w:vAlign w:val="center"/>
          </w:tcPr>
          <w:p w:rsidR="009F2EE3" w:rsidRDefault="009F2EE3">
            <w:pPr>
              <w:pStyle w:val="a6"/>
              <w:snapToGrid w:val="0"/>
              <w:jc w:val="center"/>
              <w:rPr>
                <w:rFonts w:hAnsi="宋体"/>
                <w:bCs/>
                <w:color w:val="000000" w:themeColor="text1"/>
                <w:kern w:val="2"/>
                <w:sz w:val="21"/>
                <w:szCs w:val="24"/>
              </w:rPr>
            </w:pPr>
          </w:p>
        </w:tc>
        <w:tc>
          <w:tcPr>
            <w:tcW w:w="817" w:type="dxa"/>
            <w:vAlign w:val="center"/>
          </w:tcPr>
          <w:p w:rsidR="009F2EE3" w:rsidRDefault="009F2EE3">
            <w:pPr>
              <w:pStyle w:val="a6"/>
              <w:snapToGrid w:val="0"/>
              <w:jc w:val="center"/>
              <w:rPr>
                <w:rFonts w:hAnsi="宋体"/>
                <w:bCs/>
                <w:color w:val="000000" w:themeColor="text1"/>
                <w:kern w:val="2"/>
                <w:sz w:val="21"/>
                <w:szCs w:val="24"/>
              </w:rPr>
            </w:pPr>
          </w:p>
        </w:tc>
      </w:tr>
      <w:tr w:rsidR="009F2EE3">
        <w:trPr>
          <w:trHeight w:val="850"/>
          <w:jc w:val="center"/>
        </w:trPr>
        <w:tc>
          <w:tcPr>
            <w:tcW w:w="816" w:type="dxa"/>
            <w:vAlign w:val="center"/>
          </w:tcPr>
          <w:p w:rsidR="009F2EE3" w:rsidRDefault="009F2EE3">
            <w:pPr>
              <w:pStyle w:val="a6"/>
              <w:snapToGrid w:val="0"/>
              <w:jc w:val="center"/>
              <w:rPr>
                <w:rFonts w:hAnsi="宋体"/>
                <w:bCs/>
                <w:color w:val="000000" w:themeColor="text1"/>
                <w:kern w:val="2"/>
                <w:sz w:val="21"/>
                <w:szCs w:val="24"/>
              </w:rPr>
            </w:pPr>
          </w:p>
        </w:tc>
        <w:tc>
          <w:tcPr>
            <w:tcW w:w="1215" w:type="dxa"/>
            <w:vAlign w:val="center"/>
          </w:tcPr>
          <w:p w:rsidR="009F2EE3" w:rsidRDefault="009F2EE3">
            <w:pPr>
              <w:pStyle w:val="a6"/>
              <w:snapToGrid w:val="0"/>
              <w:jc w:val="center"/>
              <w:rPr>
                <w:rFonts w:hAnsi="宋体"/>
                <w:bCs/>
                <w:color w:val="000000" w:themeColor="text1"/>
                <w:kern w:val="2"/>
                <w:sz w:val="21"/>
                <w:szCs w:val="24"/>
              </w:rPr>
            </w:pPr>
          </w:p>
        </w:tc>
        <w:tc>
          <w:tcPr>
            <w:tcW w:w="1267" w:type="dxa"/>
            <w:vAlign w:val="center"/>
          </w:tcPr>
          <w:p w:rsidR="009F2EE3" w:rsidRDefault="009F2EE3">
            <w:pPr>
              <w:pStyle w:val="a6"/>
              <w:snapToGrid w:val="0"/>
              <w:jc w:val="center"/>
              <w:rPr>
                <w:rFonts w:hAnsi="宋体"/>
                <w:bCs/>
                <w:color w:val="000000" w:themeColor="text1"/>
                <w:kern w:val="2"/>
                <w:sz w:val="21"/>
                <w:szCs w:val="24"/>
              </w:rPr>
            </w:pPr>
          </w:p>
        </w:tc>
        <w:tc>
          <w:tcPr>
            <w:tcW w:w="1117" w:type="dxa"/>
            <w:vAlign w:val="center"/>
          </w:tcPr>
          <w:p w:rsidR="009F2EE3" w:rsidRDefault="009F2EE3">
            <w:pPr>
              <w:pStyle w:val="a6"/>
              <w:snapToGrid w:val="0"/>
              <w:jc w:val="center"/>
              <w:rPr>
                <w:rFonts w:hAnsi="宋体"/>
                <w:bCs/>
                <w:color w:val="000000" w:themeColor="text1"/>
                <w:kern w:val="2"/>
                <w:sz w:val="21"/>
                <w:szCs w:val="24"/>
              </w:rPr>
            </w:pPr>
          </w:p>
        </w:tc>
        <w:tc>
          <w:tcPr>
            <w:tcW w:w="1400" w:type="dxa"/>
            <w:vAlign w:val="center"/>
          </w:tcPr>
          <w:p w:rsidR="009F2EE3" w:rsidRDefault="009F2EE3">
            <w:pPr>
              <w:pStyle w:val="a6"/>
              <w:snapToGrid w:val="0"/>
              <w:jc w:val="center"/>
              <w:rPr>
                <w:rFonts w:hAnsi="宋体"/>
                <w:bCs/>
                <w:color w:val="000000" w:themeColor="text1"/>
                <w:kern w:val="2"/>
                <w:sz w:val="21"/>
                <w:szCs w:val="24"/>
              </w:rPr>
            </w:pPr>
          </w:p>
        </w:tc>
        <w:tc>
          <w:tcPr>
            <w:tcW w:w="1233" w:type="dxa"/>
            <w:vAlign w:val="center"/>
          </w:tcPr>
          <w:p w:rsidR="009F2EE3" w:rsidRDefault="009F2EE3">
            <w:pPr>
              <w:pStyle w:val="a6"/>
              <w:snapToGrid w:val="0"/>
              <w:jc w:val="center"/>
              <w:rPr>
                <w:rFonts w:hAnsi="宋体"/>
                <w:bCs/>
                <w:color w:val="000000" w:themeColor="text1"/>
                <w:kern w:val="2"/>
                <w:sz w:val="21"/>
                <w:szCs w:val="24"/>
              </w:rPr>
            </w:pPr>
          </w:p>
        </w:tc>
        <w:tc>
          <w:tcPr>
            <w:tcW w:w="1183" w:type="dxa"/>
            <w:vAlign w:val="center"/>
          </w:tcPr>
          <w:p w:rsidR="009F2EE3" w:rsidRDefault="009F2EE3">
            <w:pPr>
              <w:pStyle w:val="a6"/>
              <w:snapToGrid w:val="0"/>
              <w:jc w:val="center"/>
              <w:rPr>
                <w:rFonts w:hAnsi="宋体"/>
                <w:bCs/>
                <w:color w:val="000000" w:themeColor="text1"/>
                <w:kern w:val="2"/>
                <w:sz w:val="21"/>
                <w:szCs w:val="24"/>
              </w:rPr>
            </w:pPr>
          </w:p>
        </w:tc>
        <w:tc>
          <w:tcPr>
            <w:tcW w:w="1220" w:type="dxa"/>
            <w:vAlign w:val="center"/>
          </w:tcPr>
          <w:p w:rsidR="009F2EE3" w:rsidRDefault="009F2EE3">
            <w:pPr>
              <w:pStyle w:val="a6"/>
              <w:snapToGrid w:val="0"/>
              <w:jc w:val="center"/>
              <w:rPr>
                <w:rFonts w:hAnsi="宋体"/>
                <w:bCs/>
                <w:color w:val="000000" w:themeColor="text1"/>
                <w:kern w:val="2"/>
                <w:sz w:val="21"/>
                <w:szCs w:val="24"/>
              </w:rPr>
            </w:pPr>
          </w:p>
        </w:tc>
        <w:tc>
          <w:tcPr>
            <w:tcW w:w="817" w:type="dxa"/>
            <w:vAlign w:val="center"/>
          </w:tcPr>
          <w:p w:rsidR="009F2EE3" w:rsidRDefault="009F2EE3">
            <w:pPr>
              <w:pStyle w:val="a6"/>
              <w:snapToGrid w:val="0"/>
              <w:jc w:val="center"/>
              <w:rPr>
                <w:rFonts w:hAnsi="宋体"/>
                <w:bCs/>
                <w:color w:val="000000" w:themeColor="text1"/>
                <w:kern w:val="2"/>
                <w:sz w:val="21"/>
                <w:szCs w:val="24"/>
              </w:rPr>
            </w:pPr>
          </w:p>
        </w:tc>
      </w:tr>
    </w:tbl>
    <w:p w:rsidR="009F2EE3" w:rsidRDefault="00F75C9E">
      <w:pPr>
        <w:pStyle w:val="a6"/>
        <w:ind w:firstLine="0"/>
        <w:rPr>
          <w:rFonts w:hAnsi="宋体"/>
          <w:bCs/>
          <w:color w:val="000000" w:themeColor="text1"/>
          <w:sz w:val="21"/>
        </w:rPr>
      </w:pPr>
      <w:r>
        <w:rPr>
          <w:rFonts w:hAnsi="宋体" w:hint="eastAsia"/>
          <w:bCs/>
          <w:color w:val="000000" w:themeColor="text1"/>
          <w:sz w:val="21"/>
        </w:rPr>
        <w:t>注：如本表格式内容不能满足需要，供应商可自行划表填写，但必须体现以上内容。</w:t>
      </w:r>
    </w:p>
    <w:p w:rsidR="009F2EE3" w:rsidRDefault="009F2EE3">
      <w:pPr>
        <w:pStyle w:val="a6"/>
        <w:ind w:firstLine="0"/>
        <w:rPr>
          <w:rFonts w:hAnsi="宋体"/>
          <w:bCs/>
          <w:color w:val="000000" w:themeColor="text1"/>
          <w:sz w:val="21"/>
        </w:rPr>
      </w:pPr>
    </w:p>
    <w:p w:rsidR="009F2EE3" w:rsidRDefault="009F2EE3">
      <w:pPr>
        <w:pStyle w:val="a6"/>
        <w:ind w:firstLine="0"/>
        <w:rPr>
          <w:rFonts w:hAnsi="宋体"/>
          <w:bCs/>
          <w:color w:val="000000" w:themeColor="text1"/>
          <w:sz w:val="21"/>
        </w:rPr>
      </w:pPr>
    </w:p>
    <w:p w:rsidR="009F2EE3" w:rsidRDefault="009F2EE3">
      <w:pPr>
        <w:pStyle w:val="a6"/>
        <w:ind w:firstLine="0"/>
        <w:rPr>
          <w:rFonts w:hAnsi="宋体"/>
          <w:bCs/>
          <w:color w:val="000000" w:themeColor="text1"/>
          <w:sz w:val="21"/>
        </w:rPr>
      </w:pPr>
    </w:p>
    <w:p w:rsidR="009F2EE3" w:rsidRDefault="009F2EE3">
      <w:pPr>
        <w:pStyle w:val="a6"/>
        <w:ind w:firstLine="0"/>
        <w:rPr>
          <w:rFonts w:hAnsi="宋体"/>
          <w:bCs/>
          <w:color w:val="000000" w:themeColor="text1"/>
          <w:sz w:val="21"/>
        </w:rPr>
      </w:pP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供应商法定代表人（负责人）或授权代理人（签章）： </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F2EE3" w:rsidRDefault="00F75C9E">
      <w:pPr>
        <w:pStyle w:val="a6"/>
        <w:ind w:firstLine="0"/>
        <w:rPr>
          <w:rFonts w:hAnsi="宋体"/>
          <w:bCs/>
          <w:color w:val="000000" w:themeColor="text1"/>
          <w:sz w:val="21"/>
          <w:szCs w:val="21"/>
        </w:rPr>
      </w:pPr>
      <w:r>
        <w:rPr>
          <w:rFonts w:hAnsi="宋体" w:hint="eastAsia"/>
          <w:bCs/>
          <w:color w:val="000000" w:themeColor="text1"/>
          <w:sz w:val="21"/>
          <w:szCs w:val="21"/>
        </w:rPr>
        <w:t>日期：年月日</w:t>
      </w: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F75C9E">
      <w:pPr>
        <w:pStyle w:val="21"/>
        <w:numPr>
          <w:ilvl w:val="0"/>
          <w:numId w:val="0"/>
        </w:numPr>
        <w:spacing w:line="400" w:lineRule="exact"/>
        <w:rPr>
          <w:rFonts w:hAnsi="黑体" w:cs="黑体"/>
          <w:color w:val="000000" w:themeColor="text1"/>
          <w:sz w:val="28"/>
          <w:szCs w:val="28"/>
        </w:rPr>
      </w:pPr>
      <w:bookmarkStart w:id="325" w:name="_Toc430771089"/>
      <w:bookmarkStart w:id="326" w:name="_Toc11866431"/>
      <w:bookmarkStart w:id="327" w:name="_Toc7149"/>
      <w:bookmarkStart w:id="328" w:name="_Toc432682754"/>
      <w:bookmarkStart w:id="329" w:name="_Toc19694"/>
      <w:bookmarkStart w:id="330" w:name="_Toc432695229"/>
      <w:bookmarkStart w:id="331" w:name="_Toc350756480"/>
      <w:bookmarkStart w:id="332" w:name="_Toc350438779"/>
      <w:bookmarkStart w:id="333" w:name="_Toc333238664"/>
      <w:bookmarkStart w:id="334" w:name="_Toc332206739"/>
      <w:bookmarkStart w:id="335" w:name="_Toc337632388"/>
      <w:bookmarkStart w:id="336" w:name="_Toc339020045"/>
      <w:bookmarkStart w:id="337" w:name="_Toc366072562"/>
      <w:bookmarkStart w:id="338" w:name="_Toc342398160"/>
      <w:bookmarkStart w:id="339" w:name="_Toc339020263"/>
      <w:bookmarkStart w:id="340" w:name="_Toc331684072"/>
      <w:bookmarkStart w:id="341" w:name="_Toc343612950"/>
      <w:bookmarkStart w:id="342" w:name="_Toc333935376"/>
      <w:bookmarkStart w:id="343" w:name="_Toc340677100"/>
      <w:bookmarkStart w:id="344" w:name="_Toc339019919"/>
      <w:bookmarkStart w:id="345" w:name="_Toc339362330"/>
      <w:bookmarkStart w:id="346" w:name="_Toc331512931"/>
      <w:bookmarkStart w:id="347" w:name="_Toc336681610"/>
      <w:bookmarkStart w:id="348" w:name="_Toc339441117"/>
      <w:bookmarkStart w:id="349" w:name="_Toc342312473"/>
      <w:bookmarkStart w:id="350" w:name="_Toc330460016"/>
      <w:bookmarkStart w:id="351" w:name="_Toc341348370"/>
      <w:bookmarkStart w:id="352" w:name="_Toc343247130"/>
      <w:bookmarkStart w:id="353" w:name="_Toc332270377"/>
      <w:bookmarkStart w:id="354" w:name="_Toc342060405"/>
      <w:bookmarkStart w:id="355" w:name="_Toc365985211"/>
      <w:bookmarkStart w:id="356" w:name="_Toc340672899"/>
      <w:bookmarkStart w:id="357" w:name="_Toc339020125"/>
      <w:bookmarkStart w:id="358" w:name="_Toc336681965"/>
      <w:bookmarkStart w:id="359" w:name="_Toc333237708"/>
      <w:bookmarkStart w:id="360" w:name="_Toc340507472"/>
      <w:bookmarkStart w:id="361" w:name="_Toc102451601"/>
      <w:bookmarkStart w:id="362" w:name="_Toc365967105"/>
      <w:bookmarkStart w:id="363" w:name="_Toc345312627"/>
      <w:bookmarkStart w:id="364" w:name="_Toc333237819"/>
      <w:bookmarkStart w:id="365" w:name="_Toc342296791"/>
      <w:bookmarkStart w:id="366" w:name="_Toc333935717"/>
      <w:bookmarkStart w:id="367" w:name="_Toc343248448"/>
      <w:r>
        <w:rPr>
          <w:rFonts w:hint="eastAsia"/>
          <w:color w:val="000000" w:themeColor="text1"/>
          <w:sz w:val="28"/>
          <w:szCs w:val="28"/>
        </w:rPr>
        <w:lastRenderedPageBreak/>
        <w:t>附件七：</w:t>
      </w:r>
      <w:r>
        <w:rPr>
          <w:rFonts w:hAnsi="黑体" w:cs="黑体" w:hint="eastAsia"/>
          <w:color w:val="000000" w:themeColor="text1"/>
          <w:sz w:val="28"/>
          <w:szCs w:val="28"/>
        </w:rPr>
        <w:t>中小微企业声明函</w:t>
      </w:r>
      <w:bookmarkEnd w:id="325"/>
      <w:bookmarkEnd w:id="326"/>
      <w:bookmarkEnd w:id="327"/>
      <w:bookmarkEnd w:id="328"/>
      <w:bookmarkEnd w:id="329"/>
      <w:bookmarkEnd w:id="330"/>
    </w:p>
    <w:p w:rsidR="009F2EE3" w:rsidRDefault="00F75C9E">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9F2EE3" w:rsidRDefault="00F75C9E">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9F2EE3" w:rsidRDefault="00F75C9E">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9F2EE3" w:rsidRDefault="00F75C9E">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9F2EE3" w:rsidRDefault="009F2EE3">
      <w:pPr>
        <w:spacing w:line="440" w:lineRule="exact"/>
        <w:rPr>
          <w:rFonts w:ascii="宋体"/>
          <w:color w:val="000000" w:themeColor="text1"/>
        </w:rPr>
      </w:pPr>
    </w:p>
    <w:p w:rsidR="009F2EE3" w:rsidRDefault="009F2EE3">
      <w:pPr>
        <w:spacing w:line="440" w:lineRule="exact"/>
        <w:rPr>
          <w:rFonts w:ascii="宋体"/>
          <w:color w:val="000000" w:themeColor="text1"/>
        </w:rPr>
      </w:pPr>
    </w:p>
    <w:p w:rsidR="009F2EE3" w:rsidRDefault="009F2EE3">
      <w:pPr>
        <w:spacing w:line="440" w:lineRule="exact"/>
        <w:rPr>
          <w:rFonts w:ascii="宋体"/>
          <w:color w:val="000000" w:themeColor="text1"/>
        </w:rPr>
      </w:pP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供应商法定代表人（负责人）或授权代理人（签章）： </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F2EE3" w:rsidRDefault="00F75C9E">
      <w:pPr>
        <w:spacing w:line="440" w:lineRule="exact"/>
        <w:rPr>
          <w:rFonts w:ascii="宋体"/>
          <w:color w:val="000000" w:themeColor="text1"/>
        </w:rPr>
      </w:pPr>
      <w:r>
        <w:rPr>
          <w:rFonts w:ascii="宋体" w:hAnsi="宋体" w:hint="eastAsia"/>
          <w:bCs/>
          <w:color w:val="000000" w:themeColor="text1"/>
          <w:szCs w:val="21"/>
        </w:rPr>
        <w:t>日期：年月日</w:t>
      </w:r>
    </w:p>
    <w:p w:rsidR="009F2EE3" w:rsidRDefault="009F2EE3">
      <w:pPr>
        <w:spacing w:line="440" w:lineRule="exact"/>
        <w:rPr>
          <w:rFonts w:ascii="宋体"/>
          <w:color w:val="000000" w:themeColor="text1"/>
        </w:rPr>
      </w:pPr>
    </w:p>
    <w:p w:rsidR="009F2EE3" w:rsidRDefault="009F2EE3">
      <w:pPr>
        <w:spacing w:line="440" w:lineRule="exact"/>
        <w:jc w:val="center"/>
        <w:rPr>
          <w:rFonts w:ascii="宋体"/>
          <w:color w:val="000000" w:themeColor="text1"/>
        </w:rPr>
      </w:pPr>
    </w:p>
    <w:p w:rsidR="009F2EE3" w:rsidRDefault="009F2EE3">
      <w:pPr>
        <w:spacing w:line="440" w:lineRule="exact"/>
        <w:jc w:val="center"/>
        <w:rPr>
          <w:rFonts w:ascii="宋体"/>
          <w:color w:val="000000" w:themeColor="text1"/>
        </w:rPr>
      </w:pPr>
    </w:p>
    <w:p w:rsidR="009F2EE3" w:rsidRDefault="009F2EE3">
      <w:pPr>
        <w:spacing w:line="440" w:lineRule="exact"/>
        <w:jc w:val="center"/>
        <w:rPr>
          <w:rFonts w:ascii="宋体"/>
          <w:color w:val="000000" w:themeColor="text1"/>
        </w:rPr>
      </w:pPr>
    </w:p>
    <w:p w:rsidR="009F2EE3" w:rsidRDefault="009F2EE3">
      <w:pPr>
        <w:spacing w:line="440" w:lineRule="exact"/>
        <w:jc w:val="center"/>
        <w:rPr>
          <w:rFonts w:ascii="宋体"/>
          <w:color w:val="000000" w:themeColor="text1"/>
        </w:rPr>
      </w:pPr>
    </w:p>
    <w:p w:rsidR="009F2EE3" w:rsidRDefault="009F2EE3">
      <w:pPr>
        <w:spacing w:line="440" w:lineRule="exact"/>
        <w:jc w:val="center"/>
        <w:rPr>
          <w:rFonts w:ascii="宋体"/>
          <w:color w:val="000000" w:themeColor="text1"/>
        </w:rPr>
      </w:pPr>
    </w:p>
    <w:p w:rsidR="009F2EE3" w:rsidRDefault="00F75C9E">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ind w:firstLine="0"/>
        <w:rPr>
          <w:color w:val="000000" w:themeColor="text1"/>
        </w:rPr>
      </w:pPr>
    </w:p>
    <w:p w:rsidR="009F2EE3" w:rsidRDefault="00F75C9E">
      <w:pPr>
        <w:pStyle w:val="21"/>
        <w:keepLines w:val="0"/>
        <w:numPr>
          <w:ilvl w:val="0"/>
          <w:numId w:val="0"/>
        </w:numPr>
        <w:tabs>
          <w:tab w:val="left" w:pos="851"/>
        </w:tabs>
        <w:spacing w:before="0" w:after="0" w:line="360" w:lineRule="auto"/>
        <w:rPr>
          <w:rFonts w:ascii="宋体"/>
          <w:color w:val="000000" w:themeColor="text1"/>
          <w:sz w:val="28"/>
          <w:szCs w:val="28"/>
        </w:rPr>
      </w:pPr>
      <w:bookmarkStart w:id="368" w:name="_Toc20242"/>
      <w:bookmarkStart w:id="369" w:name="_Toc21870"/>
      <w:bookmarkStart w:id="370" w:name="_Toc11866432"/>
      <w:bookmarkStart w:id="371" w:name="_Toc32373"/>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hint="eastAsia"/>
          <w:color w:val="000000" w:themeColor="text1"/>
          <w:sz w:val="28"/>
          <w:szCs w:val="28"/>
        </w:rPr>
        <w:lastRenderedPageBreak/>
        <w:t>附件八：</w:t>
      </w:r>
      <w:r>
        <w:rPr>
          <w:rFonts w:hAnsi="黑体" w:cs="黑体" w:hint="eastAsia"/>
          <w:color w:val="000000" w:themeColor="text1"/>
          <w:sz w:val="28"/>
          <w:szCs w:val="28"/>
        </w:rPr>
        <w:t>残疾人福利性单位声明函</w:t>
      </w:r>
      <w:bookmarkEnd w:id="368"/>
      <w:bookmarkEnd w:id="369"/>
      <w:bookmarkEnd w:id="370"/>
      <w:bookmarkEnd w:id="371"/>
    </w:p>
    <w:p w:rsidR="009F2EE3" w:rsidRDefault="009F2EE3">
      <w:pPr>
        <w:spacing w:line="360" w:lineRule="auto"/>
        <w:jc w:val="center"/>
        <w:rPr>
          <w:rFonts w:ascii="宋体" w:hAnsi="宋体"/>
          <w:b/>
          <w:color w:val="000000" w:themeColor="text1"/>
          <w:sz w:val="24"/>
        </w:rPr>
      </w:pPr>
    </w:p>
    <w:p w:rsidR="009F2EE3" w:rsidRDefault="00F75C9E">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9F2EE3" w:rsidRDefault="009F2EE3">
      <w:pPr>
        <w:spacing w:line="360" w:lineRule="auto"/>
        <w:jc w:val="center"/>
        <w:rPr>
          <w:rFonts w:ascii="宋体" w:hAnsi="宋体"/>
          <w:b/>
          <w:color w:val="000000" w:themeColor="text1"/>
          <w:sz w:val="24"/>
        </w:rPr>
      </w:pPr>
    </w:p>
    <w:p w:rsidR="009F2EE3" w:rsidRDefault="00F75C9E">
      <w:pPr>
        <w:spacing w:line="480" w:lineRule="auto"/>
        <w:jc w:val="left"/>
        <w:rPr>
          <w:rFonts w:ascii="宋体" w:hAnsi="宋体" w:cs="宋体"/>
          <w:color w:val="000000" w:themeColor="text1"/>
        </w:rPr>
      </w:pP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9F2EE3" w:rsidRDefault="00F75C9E">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9F2EE3" w:rsidRDefault="009F2EE3">
      <w:pPr>
        <w:spacing w:line="360" w:lineRule="auto"/>
        <w:ind w:firstLineChars="200" w:firstLine="420"/>
        <w:rPr>
          <w:rFonts w:ascii="宋体" w:hAnsi="宋体" w:cs="宋体"/>
          <w:color w:val="000000" w:themeColor="text1"/>
        </w:rPr>
      </w:pPr>
    </w:p>
    <w:p w:rsidR="009F2EE3" w:rsidRDefault="009F2EE3">
      <w:pPr>
        <w:adjustRightInd w:val="0"/>
        <w:snapToGrid w:val="0"/>
        <w:spacing w:line="440" w:lineRule="exact"/>
        <w:rPr>
          <w:rFonts w:ascii="宋体" w:hAnsi="宋体"/>
          <w:bCs/>
          <w:color w:val="000000" w:themeColor="text1"/>
          <w:szCs w:val="21"/>
        </w:rPr>
      </w:pPr>
    </w:p>
    <w:p w:rsidR="009F2EE3" w:rsidRDefault="009F2EE3">
      <w:pPr>
        <w:adjustRightInd w:val="0"/>
        <w:snapToGrid w:val="0"/>
        <w:spacing w:line="440" w:lineRule="exact"/>
        <w:rPr>
          <w:rFonts w:ascii="宋体" w:hAnsi="宋体"/>
          <w:bCs/>
          <w:color w:val="000000" w:themeColor="text1"/>
          <w:szCs w:val="21"/>
        </w:rPr>
      </w:pPr>
    </w:p>
    <w:p w:rsidR="009F2EE3" w:rsidRDefault="009F2EE3">
      <w:pPr>
        <w:adjustRightInd w:val="0"/>
        <w:snapToGrid w:val="0"/>
        <w:spacing w:line="440" w:lineRule="exact"/>
        <w:rPr>
          <w:rFonts w:ascii="宋体" w:hAnsi="宋体"/>
          <w:bCs/>
          <w:color w:val="000000" w:themeColor="text1"/>
          <w:szCs w:val="21"/>
        </w:rPr>
      </w:pPr>
    </w:p>
    <w:p w:rsidR="009F2EE3" w:rsidRDefault="009F2EE3">
      <w:pPr>
        <w:adjustRightInd w:val="0"/>
        <w:snapToGrid w:val="0"/>
        <w:spacing w:line="440" w:lineRule="exact"/>
        <w:rPr>
          <w:rFonts w:ascii="宋体" w:hAnsi="宋体"/>
          <w:bCs/>
          <w:color w:val="000000" w:themeColor="text1"/>
          <w:szCs w:val="21"/>
        </w:rPr>
      </w:pP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供应商法定代表人（负责人）或授权代理人（签章）： </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9F2EE3" w:rsidRDefault="00F75C9E">
      <w:pPr>
        <w:pStyle w:val="a6"/>
        <w:ind w:firstLine="0"/>
        <w:rPr>
          <w:color w:val="000000" w:themeColor="text1"/>
        </w:rPr>
      </w:pPr>
      <w:r>
        <w:rPr>
          <w:rFonts w:hAnsi="宋体" w:hint="eastAsia"/>
          <w:bCs/>
          <w:color w:val="000000" w:themeColor="text1"/>
          <w:sz w:val="21"/>
          <w:szCs w:val="21"/>
        </w:rPr>
        <w:t>日期：年月日</w:t>
      </w:r>
    </w:p>
    <w:p w:rsidR="009F2EE3" w:rsidRDefault="009F2EE3">
      <w:pPr>
        <w:pStyle w:val="a6"/>
        <w:rPr>
          <w:color w:val="000000" w:themeColor="text1"/>
        </w:rPr>
      </w:pPr>
    </w:p>
    <w:p w:rsidR="009F2EE3" w:rsidRDefault="009F2EE3">
      <w:pPr>
        <w:pStyle w:val="a6"/>
        <w:rPr>
          <w:color w:val="000000" w:themeColor="text1"/>
        </w:rPr>
      </w:pPr>
    </w:p>
    <w:p w:rsidR="009F2EE3" w:rsidRDefault="009F2EE3">
      <w:pPr>
        <w:pStyle w:val="a6"/>
        <w:rPr>
          <w:color w:val="000000" w:themeColor="text1"/>
        </w:rPr>
        <w:sectPr w:rsidR="009F2EE3">
          <w:pgSz w:w="11906" w:h="16838"/>
          <w:pgMar w:top="1418" w:right="1474" w:bottom="1418" w:left="1474" w:header="851" w:footer="992" w:gutter="0"/>
          <w:cols w:space="720"/>
          <w:docGrid w:linePitch="312"/>
        </w:sectPr>
      </w:pPr>
    </w:p>
    <w:p w:rsidR="009F2EE3" w:rsidRDefault="00F75C9E">
      <w:pPr>
        <w:pStyle w:val="21"/>
        <w:numPr>
          <w:ilvl w:val="1"/>
          <w:numId w:val="0"/>
        </w:numPr>
        <w:spacing w:line="360" w:lineRule="auto"/>
        <w:rPr>
          <w:rFonts w:ascii="宋体" w:hAnsi="宋体"/>
          <w:color w:val="000000" w:themeColor="text1"/>
          <w:sz w:val="28"/>
          <w:szCs w:val="28"/>
        </w:rPr>
      </w:pPr>
      <w:bookmarkStart w:id="372" w:name="_Toc469160804"/>
      <w:bookmarkStart w:id="373" w:name="_Toc27584"/>
      <w:bookmarkStart w:id="374" w:name="_Toc200414534"/>
      <w:r>
        <w:rPr>
          <w:rFonts w:ascii="宋体" w:hAnsi="宋体" w:hint="eastAsia"/>
          <w:color w:val="000000" w:themeColor="text1"/>
          <w:sz w:val="28"/>
          <w:szCs w:val="28"/>
        </w:rPr>
        <w:lastRenderedPageBreak/>
        <w:t>附件九：成交服务费承诺</w:t>
      </w:r>
      <w:bookmarkEnd w:id="372"/>
      <w:bookmarkEnd w:id="373"/>
      <w:bookmarkEnd w:id="374"/>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9F2EE3" w:rsidRDefault="009F2EE3">
      <w:pPr>
        <w:spacing w:line="360" w:lineRule="auto"/>
        <w:rPr>
          <w:rFonts w:ascii="宋体" w:hAnsi="宋体"/>
          <w:color w:val="000000" w:themeColor="text1"/>
          <w:szCs w:val="21"/>
        </w:rPr>
      </w:pPr>
    </w:p>
    <w:p w:rsidR="009F2EE3" w:rsidRDefault="00F75C9E">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 ）磋商项目（</w:t>
      </w:r>
      <w:r>
        <w:rPr>
          <w:rFonts w:ascii="宋体" w:hAnsi="宋体" w:hint="eastAsia"/>
          <w:bCs/>
          <w:color w:val="000000" w:themeColor="text1"/>
          <w:szCs w:val="21"/>
        </w:rPr>
        <w:t>项目编号：</w:t>
      </w:r>
      <w:r>
        <w:rPr>
          <w:rFonts w:ascii="宋体" w:hAnsi="宋体" w:hint="eastAsia"/>
          <w:color w:val="000000" w:themeColor="text1"/>
          <w:szCs w:val="21"/>
        </w:rPr>
        <w:t>），我方承诺：</w:t>
      </w:r>
    </w:p>
    <w:p w:rsidR="009F2EE3" w:rsidRDefault="00F75C9E">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1.若我方成交，将严格遵照本项目磋商文件的规定向代理采购机构缴纳成交服务费。</w:t>
      </w:r>
    </w:p>
    <w:p w:rsidR="009F2EE3" w:rsidRDefault="00F75C9E">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2.若我方成交后拒绝如数缴纳或未按本项目磋商文件规定的期限缴纳成交服务费，则视为我方自动放弃该成交结果，贵方有权没收我方的保证金并重新确定成交结果，我方对此无任何异议。</w:t>
      </w:r>
    </w:p>
    <w:p w:rsidR="009F2EE3" w:rsidRDefault="009F2EE3">
      <w:pPr>
        <w:spacing w:line="360" w:lineRule="auto"/>
        <w:rPr>
          <w:rFonts w:ascii="宋体" w:hAnsi="宋体"/>
          <w:color w:val="000000" w:themeColor="text1"/>
          <w:szCs w:val="21"/>
        </w:rPr>
      </w:pPr>
    </w:p>
    <w:p w:rsidR="009F2EE3" w:rsidRDefault="009F2EE3">
      <w:pPr>
        <w:spacing w:line="360" w:lineRule="auto"/>
        <w:ind w:firstLineChars="200" w:firstLine="420"/>
        <w:rPr>
          <w:rFonts w:ascii="宋体" w:hAnsi="宋体"/>
          <w:color w:val="000000" w:themeColor="text1"/>
          <w:szCs w:val="21"/>
        </w:rPr>
      </w:pP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供应商法定代表人（负责人）或授权代理人（签章）：</w:t>
      </w:r>
    </w:p>
    <w:p w:rsidR="009F2EE3" w:rsidRDefault="00F75C9E">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F2EE3" w:rsidRDefault="00F75C9E">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9F2EE3">
      <w:pPr>
        <w:spacing w:line="360" w:lineRule="auto"/>
        <w:ind w:rightChars="-183" w:right="-384"/>
        <w:rPr>
          <w:rFonts w:ascii="宋体" w:hAnsi="宋体"/>
          <w:bCs/>
          <w:color w:val="000000" w:themeColor="text1"/>
          <w:u w:val="single"/>
        </w:rPr>
      </w:pPr>
    </w:p>
    <w:p w:rsidR="009F2EE3" w:rsidRDefault="00F75C9E">
      <w:pPr>
        <w:pStyle w:val="21"/>
        <w:numPr>
          <w:ilvl w:val="1"/>
          <w:numId w:val="0"/>
        </w:numPr>
        <w:spacing w:line="360" w:lineRule="auto"/>
        <w:rPr>
          <w:rFonts w:ascii="宋体" w:hAnsi="宋体"/>
          <w:color w:val="000000" w:themeColor="text1"/>
          <w:sz w:val="28"/>
          <w:szCs w:val="28"/>
        </w:rPr>
      </w:pPr>
      <w:bookmarkStart w:id="375" w:name="_Toc469160805"/>
      <w:bookmarkStart w:id="376" w:name="_Toc15557"/>
      <w:bookmarkStart w:id="377" w:name="_Toc200414535"/>
      <w:r>
        <w:rPr>
          <w:rFonts w:ascii="宋体" w:hAnsi="宋体" w:hint="eastAsia"/>
          <w:color w:val="000000" w:themeColor="text1"/>
          <w:sz w:val="28"/>
          <w:szCs w:val="28"/>
        </w:rPr>
        <w:lastRenderedPageBreak/>
        <w:t>附件十：磋商供应商提交的其他资料</w:t>
      </w:r>
      <w:bookmarkEnd w:id="375"/>
      <w:bookmarkEnd w:id="376"/>
      <w:bookmarkEnd w:id="377"/>
    </w:p>
    <w:p w:rsidR="009F2EE3" w:rsidRDefault="00F75C9E">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YXCG-JY2020123190</w:t>
      </w:r>
    </w:p>
    <w:p w:rsidR="009F2EE3" w:rsidRDefault="00F75C9E">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登岗镇宅下村村道建设工程</w:t>
      </w:r>
    </w:p>
    <w:p w:rsidR="009F2EE3" w:rsidRDefault="009F2EE3">
      <w:pPr>
        <w:adjustRightInd w:val="0"/>
        <w:snapToGrid w:val="0"/>
        <w:spacing w:line="360" w:lineRule="auto"/>
        <w:jc w:val="left"/>
        <w:rPr>
          <w:rFonts w:ascii="宋体" w:hAnsi="宋体"/>
          <w:bCs/>
          <w:color w:val="000000" w:themeColor="text1"/>
          <w:szCs w:val="21"/>
          <w:u w:val="single"/>
        </w:rPr>
      </w:pPr>
    </w:p>
    <w:p w:rsidR="009F2EE3" w:rsidRDefault="009F2EE3">
      <w:pPr>
        <w:pStyle w:val="a6"/>
        <w:spacing w:line="360" w:lineRule="auto"/>
        <w:rPr>
          <w:rFonts w:hAnsi="宋体"/>
          <w:color w:val="000000" w:themeColor="text1"/>
          <w:sz w:val="21"/>
          <w:szCs w:val="21"/>
        </w:rPr>
      </w:pPr>
    </w:p>
    <w:p w:rsidR="009F2EE3" w:rsidRDefault="00F75C9E">
      <w:pPr>
        <w:pStyle w:val="a6"/>
        <w:spacing w:line="360" w:lineRule="auto"/>
        <w:rPr>
          <w:rFonts w:hAnsi="宋体"/>
          <w:bCs/>
          <w:color w:val="000000" w:themeColor="text1"/>
          <w:sz w:val="21"/>
          <w:szCs w:val="21"/>
        </w:rPr>
      </w:pPr>
      <w:r>
        <w:rPr>
          <w:rFonts w:hAnsi="宋体" w:hint="eastAsia"/>
          <w:bCs/>
          <w:color w:val="000000" w:themeColor="text1"/>
          <w:sz w:val="21"/>
          <w:szCs w:val="21"/>
        </w:rPr>
        <w:t>本节无格式要求，供应商可根据自身实际情况以及磋商文件规定的“磋商采购项目要求”等进行编制。</w:t>
      </w:r>
    </w:p>
    <w:p w:rsidR="009F2EE3" w:rsidRDefault="00F75C9E">
      <w:pPr>
        <w:pStyle w:val="a6"/>
        <w:spacing w:line="360" w:lineRule="auto"/>
        <w:rPr>
          <w:rFonts w:hAnsi="宋体"/>
          <w:bCs/>
          <w:color w:val="000000" w:themeColor="text1"/>
          <w:sz w:val="21"/>
          <w:szCs w:val="21"/>
        </w:rPr>
      </w:pPr>
      <w:r>
        <w:rPr>
          <w:rFonts w:hAnsi="宋体" w:hint="eastAsia"/>
          <w:bCs/>
          <w:color w:val="000000" w:themeColor="text1"/>
          <w:sz w:val="21"/>
          <w:szCs w:val="21"/>
        </w:rPr>
        <w:t>一、</w:t>
      </w:r>
    </w:p>
    <w:p w:rsidR="009F2EE3" w:rsidRDefault="00F75C9E">
      <w:pPr>
        <w:pStyle w:val="a6"/>
        <w:spacing w:line="360" w:lineRule="auto"/>
        <w:rPr>
          <w:rFonts w:hAnsi="宋体"/>
          <w:bCs/>
          <w:color w:val="000000" w:themeColor="text1"/>
          <w:sz w:val="21"/>
          <w:szCs w:val="21"/>
        </w:rPr>
      </w:pPr>
      <w:r>
        <w:rPr>
          <w:rFonts w:hAnsi="宋体" w:hint="eastAsia"/>
          <w:bCs/>
          <w:color w:val="000000" w:themeColor="text1"/>
          <w:sz w:val="21"/>
          <w:szCs w:val="21"/>
        </w:rPr>
        <w:t>二、</w:t>
      </w:r>
    </w:p>
    <w:p w:rsidR="009F2EE3" w:rsidRDefault="00F75C9E">
      <w:pPr>
        <w:pStyle w:val="a6"/>
        <w:spacing w:line="360" w:lineRule="auto"/>
        <w:rPr>
          <w:rFonts w:hAnsi="宋体"/>
          <w:bCs/>
          <w:color w:val="000000" w:themeColor="text1"/>
          <w:sz w:val="21"/>
          <w:szCs w:val="21"/>
        </w:rPr>
      </w:pPr>
      <w:r>
        <w:rPr>
          <w:rFonts w:hAnsi="宋体" w:hint="eastAsia"/>
          <w:bCs/>
          <w:color w:val="000000" w:themeColor="text1"/>
          <w:sz w:val="21"/>
          <w:szCs w:val="21"/>
        </w:rPr>
        <w:t>三、</w:t>
      </w:r>
      <w:r>
        <w:rPr>
          <w:rFonts w:hAnsi="宋体"/>
          <w:bCs/>
          <w:color w:val="000000" w:themeColor="text1"/>
          <w:sz w:val="21"/>
          <w:szCs w:val="21"/>
        </w:rPr>
        <w:t>...</w:t>
      </w:r>
    </w:p>
    <w:p w:rsidR="009F2EE3" w:rsidRDefault="00F75C9E">
      <w:pPr>
        <w:pStyle w:val="a6"/>
        <w:spacing w:line="360" w:lineRule="auto"/>
        <w:rPr>
          <w:rFonts w:hAnsi="宋体"/>
          <w:bCs/>
          <w:color w:val="000000" w:themeColor="text1"/>
          <w:sz w:val="21"/>
          <w:szCs w:val="21"/>
        </w:rPr>
      </w:pPr>
      <w:r>
        <w:rPr>
          <w:rFonts w:hAnsi="宋体" w:hint="eastAsia"/>
          <w:bCs/>
          <w:color w:val="000000" w:themeColor="text1"/>
          <w:sz w:val="21"/>
          <w:szCs w:val="21"/>
        </w:rPr>
        <w:t>四、</w:t>
      </w:r>
      <w:r>
        <w:rPr>
          <w:rFonts w:hAnsi="宋体"/>
          <w:bCs/>
          <w:color w:val="000000" w:themeColor="text1"/>
          <w:sz w:val="21"/>
          <w:szCs w:val="21"/>
        </w:rPr>
        <w:t>...</w:t>
      </w: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9F2EE3">
      <w:pPr>
        <w:adjustRightInd w:val="0"/>
        <w:snapToGrid w:val="0"/>
        <w:spacing w:line="360" w:lineRule="auto"/>
        <w:rPr>
          <w:rFonts w:ascii="宋体" w:hAnsi="宋体"/>
          <w:bCs/>
          <w:color w:val="000000" w:themeColor="text1"/>
          <w:szCs w:val="21"/>
        </w:rPr>
      </w:pP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供应商法定代表人（负责人）或授权代理人（签章）：</w:t>
      </w:r>
    </w:p>
    <w:p w:rsidR="009F2EE3" w:rsidRDefault="00F75C9E">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9F2EE3" w:rsidRDefault="00F75C9E">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9F2EE3" w:rsidRDefault="009F2EE3">
      <w:pPr>
        <w:pStyle w:val="a6"/>
        <w:spacing w:line="360" w:lineRule="auto"/>
        <w:rPr>
          <w:rFonts w:hAnsi="宋体"/>
          <w:color w:val="000000" w:themeColor="text1"/>
          <w:szCs w:val="21"/>
        </w:rPr>
      </w:pPr>
    </w:p>
    <w:p w:rsidR="009F2EE3" w:rsidRDefault="00F75C9E">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9F2EE3" w:rsidRDefault="009F2EE3">
      <w:pPr>
        <w:pStyle w:val="a6"/>
        <w:spacing w:line="360" w:lineRule="auto"/>
        <w:rPr>
          <w:rFonts w:hAnsi="宋体"/>
          <w:color w:val="000000" w:themeColor="text1"/>
        </w:rPr>
      </w:pPr>
    </w:p>
    <w:p w:rsidR="009F2EE3" w:rsidRDefault="009F2EE3">
      <w:pPr>
        <w:pStyle w:val="a6"/>
        <w:ind w:firstLine="0"/>
        <w:rPr>
          <w:rFonts w:hAnsi="宋体"/>
          <w:color w:val="000000" w:themeColor="text1"/>
        </w:rPr>
      </w:pPr>
      <w:bookmarkStart w:id="378" w:name="_Toc434832511"/>
    </w:p>
    <w:p w:rsidR="009F2EE3" w:rsidRDefault="009F2EE3">
      <w:pPr>
        <w:pStyle w:val="a6"/>
        <w:ind w:firstLine="0"/>
        <w:rPr>
          <w:rFonts w:hAnsi="宋体"/>
          <w:color w:val="000000" w:themeColor="text1"/>
        </w:rPr>
      </w:pPr>
    </w:p>
    <w:p w:rsidR="009F2EE3" w:rsidRDefault="009F2EE3">
      <w:pPr>
        <w:pStyle w:val="a6"/>
        <w:ind w:firstLine="0"/>
        <w:rPr>
          <w:rFonts w:hAnsi="宋体"/>
          <w:color w:val="000000" w:themeColor="text1"/>
        </w:rPr>
      </w:pPr>
    </w:p>
    <w:p w:rsidR="009F2EE3" w:rsidRDefault="009F2EE3">
      <w:pPr>
        <w:pStyle w:val="a6"/>
        <w:ind w:firstLine="0"/>
        <w:rPr>
          <w:rFonts w:hAnsi="宋体"/>
          <w:color w:val="000000" w:themeColor="text1"/>
        </w:rPr>
      </w:pPr>
    </w:p>
    <w:p w:rsidR="009F2EE3" w:rsidRDefault="009F2EE3">
      <w:pPr>
        <w:pStyle w:val="a6"/>
        <w:ind w:firstLine="0"/>
        <w:rPr>
          <w:rFonts w:hAnsi="宋体"/>
          <w:color w:val="000000" w:themeColor="text1"/>
        </w:rPr>
      </w:pPr>
    </w:p>
    <w:p w:rsidR="009F2EE3" w:rsidRDefault="009F2EE3">
      <w:pPr>
        <w:pStyle w:val="a6"/>
        <w:ind w:firstLine="0"/>
        <w:rPr>
          <w:rFonts w:hAnsi="宋体"/>
          <w:color w:val="000000" w:themeColor="text1"/>
        </w:rPr>
      </w:pPr>
    </w:p>
    <w:p w:rsidR="009F2EE3" w:rsidRDefault="009F2EE3">
      <w:pPr>
        <w:pStyle w:val="a6"/>
        <w:ind w:firstLine="0"/>
        <w:rPr>
          <w:rFonts w:hAnsi="宋体"/>
          <w:color w:val="000000" w:themeColor="text1"/>
        </w:rPr>
      </w:pPr>
    </w:p>
    <w:p w:rsidR="009F2EE3" w:rsidRDefault="009F2EE3">
      <w:pPr>
        <w:pStyle w:val="a6"/>
        <w:ind w:firstLine="0"/>
        <w:rPr>
          <w:rFonts w:hAnsi="宋体"/>
          <w:color w:val="000000" w:themeColor="text1"/>
        </w:rPr>
      </w:pPr>
    </w:p>
    <w:p w:rsidR="009F2EE3" w:rsidRDefault="009F2EE3">
      <w:pPr>
        <w:pStyle w:val="a6"/>
        <w:ind w:firstLine="0"/>
        <w:rPr>
          <w:rFonts w:hAnsi="宋体"/>
          <w:color w:val="000000" w:themeColor="text1"/>
        </w:rPr>
      </w:pPr>
    </w:p>
    <w:p w:rsidR="009F2EE3" w:rsidRDefault="00F75C9E">
      <w:pPr>
        <w:pStyle w:val="21"/>
        <w:numPr>
          <w:ilvl w:val="1"/>
          <w:numId w:val="0"/>
        </w:numPr>
        <w:spacing w:line="360" w:lineRule="auto"/>
        <w:rPr>
          <w:rFonts w:ascii="宋体" w:hAnsi="宋体"/>
          <w:color w:val="000000" w:themeColor="text1"/>
          <w:sz w:val="52"/>
        </w:rPr>
      </w:pPr>
      <w:bookmarkStart w:id="379" w:name="_Toc469160806"/>
      <w:bookmarkStart w:id="380" w:name="_Toc25464"/>
      <w:r>
        <w:rPr>
          <w:rFonts w:ascii="宋体" w:hAnsi="宋体" w:hint="eastAsia"/>
          <w:color w:val="000000" w:themeColor="text1"/>
          <w:sz w:val="52"/>
        </w:rPr>
        <w:t>其 他 格 式</w:t>
      </w:r>
      <w:bookmarkEnd w:id="378"/>
      <w:bookmarkEnd w:id="379"/>
      <w:bookmarkEnd w:id="380"/>
    </w:p>
    <w:p w:rsidR="009F2EE3" w:rsidRDefault="00F75C9E">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color w:val="000000" w:themeColor="text1"/>
        </w:rPr>
      </w:pPr>
    </w:p>
    <w:p w:rsidR="009F2EE3" w:rsidRDefault="009F2EE3">
      <w:pPr>
        <w:spacing w:line="360" w:lineRule="auto"/>
        <w:rPr>
          <w:rFonts w:ascii="宋体" w:hAnsi="宋体"/>
          <w:b/>
          <w:color w:val="000000" w:themeColor="text1"/>
        </w:rPr>
      </w:pPr>
    </w:p>
    <w:p w:rsidR="009F2EE3" w:rsidRDefault="00F75C9E" w:rsidP="002E5431">
      <w:pPr>
        <w:pStyle w:val="31"/>
        <w:numPr>
          <w:ilvl w:val="2"/>
          <w:numId w:val="0"/>
        </w:numPr>
        <w:spacing w:afterLines="50"/>
        <w:jc w:val="center"/>
        <w:rPr>
          <w:rFonts w:ascii="宋体" w:eastAsia="宋体" w:hAnsi="宋体"/>
          <w:color w:val="000000" w:themeColor="text1"/>
          <w:sz w:val="28"/>
        </w:rPr>
      </w:pPr>
      <w:bookmarkStart w:id="381" w:name="_Toc24838"/>
      <w:bookmarkStart w:id="382" w:name="_Toc469160807"/>
      <w:r>
        <w:rPr>
          <w:rFonts w:ascii="宋体" w:eastAsia="宋体" w:hAnsi="宋体" w:hint="eastAsia"/>
          <w:color w:val="000000" w:themeColor="text1"/>
          <w:sz w:val="28"/>
        </w:rPr>
        <w:lastRenderedPageBreak/>
        <w:t>投标保证金退付书</w:t>
      </w:r>
      <w:bookmarkEnd w:id="381"/>
      <w:bookmarkEnd w:id="382"/>
    </w:p>
    <w:p w:rsidR="009F2EE3" w:rsidRDefault="00F75C9E">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9F2EE3" w:rsidRDefault="00F75C9E">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9F2EE3">
        <w:trPr>
          <w:trHeight w:val="194"/>
          <w:jc w:val="center"/>
        </w:trPr>
        <w:tc>
          <w:tcPr>
            <w:tcW w:w="3287" w:type="dxa"/>
            <w:gridSpan w:val="2"/>
            <w:vAlign w:val="center"/>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9F2EE3" w:rsidRDefault="00F75C9E">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登岗镇宅下村村道建设工程</w:t>
            </w:r>
          </w:p>
        </w:tc>
      </w:tr>
      <w:tr w:rsidR="009F2EE3">
        <w:trPr>
          <w:trHeight w:val="194"/>
          <w:jc w:val="center"/>
        </w:trPr>
        <w:tc>
          <w:tcPr>
            <w:tcW w:w="3287" w:type="dxa"/>
            <w:gridSpan w:val="2"/>
            <w:vAlign w:val="center"/>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9F2EE3" w:rsidRDefault="00F75C9E">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YXCG-JY2020123190</w:t>
            </w:r>
          </w:p>
        </w:tc>
      </w:tr>
      <w:tr w:rsidR="009F2EE3">
        <w:trPr>
          <w:trHeight w:val="194"/>
          <w:jc w:val="center"/>
        </w:trPr>
        <w:tc>
          <w:tcPr>
            <w:tcW w:w="451" w:type="dxa"/>
            <w:vMerge w:val="restart"/>
            <w:vAlign w:val="center"/>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9F2EE3" w:rsidRDefault="00F75C9E">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（供应商名称）</w:t>
            </w:r>
          </w:p>
        </w:tc>
      </w:tr>
      <w:tr w:rsidR="009F2EE3">
        <w:trPr>
          <w:trHeight w:val="182"/>
          <w:jc w:val="center"/>
        </w:trPr>
        <w:tc>
          <w:tcPr>
            <w:tcW w:w="451" w:type="dxa"/>
            <w:vMerge/>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9F2EE3" w:rsidRDefault="00F75C9E">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（供应商地址）</w:t>
            </w:r>
          </w:p>
        </w:tc>
      </w:tr>
      <w:tr w:rsidR="009F2EE3">
        <w:trPr>
          <w:trHeight w:val="233"/>
          <w:jc w:val="center"/>
        </w:trPr>
        <w:tc>
          <w:tcPr>
            <w:tcW w:w="451" w:type="dxa"/>
            <w:vMerge/>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9F2EE3" w:rsidRDefault="00F75C9E">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 xml:space="preserve">省    市（县）      银行       支行（分理处）       </w:t>
            </w:r>
          </w:p>
        </w:tc>
      </w:tr>
      <w:tr w:rsidR="009F2EE3">
        <w:trPr>
          <w:trHeight w:val="167"/>
          <w:jc w:val="center"/>
        </w:trPr>
        <w:tc>
          <w:tcPr>
            <w:tcW w:w="451" w:type="dxa"/>
            <w:vMerge/>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9F2EE3" w:rsidRDefault="00F75C9E">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（供应商对公银行账号）</w:t>
            </w:r>
          </w:p>
        </w:tc>
      </w:tr>
      <w:tr w:rsidR="009F2EE3">
        <w:trPr>
          <w:trHeight w:val="60"/>
          <w:jc w:val="center"/>
        </w:trPr>
        <w:tc>
          <w:tcPr>
            <w:tcW w:w="451" w:type="dxa"/>
            <w:vMerge/>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9F2EE3" w:rsidRDefault="00F75C9E">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元</w:t>
            </w:r>
          </w:p>
        </w:tc>
      </w:tr>
      <w:tr w:rsidR="009F2EE3">
        <w:trPr>
          <w:trHeight w:val="182"/>
          <w:jc w:val="center"/>
        </w:trPr>
        <w:tc>
          <w:tcPr>
            <w:tcW w:w="451" w:type="dxa"/>
            <w:vMerge/>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9F2EE3" w:rsidRDefault="00F75C9E">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9F2EE3" w:rsidRDefault="00F75C9E">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r>
      <w:tr w:rsidR="009F2EE3">
        <w:trPr>
          <w:trHeight w:val="216"/>
          <w:jc w:val="center"/>
        </w:trPr>
        <w:tc>
          <w:tcPr>
            <w:tcW w:w="451" w:type="dxa"/>
            <w:vMerge/>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9F2EE3" w:rsidRDefault="009F2EE3">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9F2EE3" w:rsidRDefault="00F75C9E">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9F2EE3" w:rsidRDefault="009F2EE3">
            <w:pPr>
              <w:spacing w:line="360" w:lineRule="auto"/>
              <w:ind w:rightChars="98" w:right="206"/>
              <w:rPr>
                <w:rStyle w:val="FontStyle17"/>
                <w:rFonts w:ascii="宋体" w:eastAsia="宋体" w:hAnsi="宋体"/>
                <w:color w:val="000000" w:themeColor="text1"/>
                <w:spacing w:val="10"/>
                <w:sz w:val="21"/>
                <w:szCs w:val="21"/>
                <w:lang w:val="zh-CN"/>
              </w:rPr>
            </w:pPr>
          </w:p>
        </w:tc>
      </w:tr>
    </w:tbl>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9F2EE3">
        <w:trPr>
          <w:trHeight w:val="4761"/>
          <w:jc w:val="center"/>
        </w:trPr>
        <w:tc>
          <w:tcPr>
            <w:tcW w:w="8429" w:type="dxa"/>
            <w:vAlign w:val="center"/>
          </w:tcPr>
          <w:p w:rsidR="009F2EE3" w:rsidRDefault="00F75C9E">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9F2EE3" w:rsidRDefault="00F75C9E">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9F2EE3" w:rsidRDefault="00F75C9E">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9F2EE3" w:rsidRDefault="00F75C9E">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9F2EE3" w:rsidRDefault="009F2EE3">
      <w:pPr>
        <w:spacing w:line="360" w:lineRule="auto"/>
        <w:rPr>
          <w:rFonts w:ascii="宋体" w:hAnsi="宋体"/>
          <w:b/>
          <w:color w:val="000000" w:themeColor="text1"/>
          <w:szCs w:val="21"/>
        </w:rPr>
      </w:pPr>
    </w:p>
    <w:p w:rsidR="009F2EE3" w:rsidRDefault="009F2EE3">
      <w:pPr>
        <w:jc w:val="center"/>
        <w:rPr>
          <w:sz w:val="44"/>
          <w:szCs w:val="44"/>
        </w:rPr>
      </w:pPr>
    </w:p>
    <w:p w:rsidR="009F2EE3" w:rsidRDefault="00F75C9E">
      <w:pPr>
        <w:jc w:val="center"/>
        <w:rPr>
          <w:szCs w:val="21"/>
        </w:rPr>
      </w:pPr>
      <w:r>
        <w:rPr>
          <w:rFonts w:hint="eastAsia"/>
          <w:sz w:val="44"/>
          <w:szCs w:val="44"/>
        </w:rPr>
        <w:t>购买标书登记表</w:t>
      </w:r>
    </w:p>
    <w:p w:rsidR="009F2EE3" w:rsidRDefault="009F2EE3">
      <w:pPr>
        <w:jc w:val="center"/>
        <w:rPr>
          <w:szCs w:val="21"/>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5"/>
        <w:gridCol w:w="1940"/>
        <w:gridCol w:w="1940"/>
        <w:gridCol w:w="2895"/>
      </w:tblGrid>
      <w:tr w:rsidR="009F2EE3">
        <w:trPr>
          <w:trHeight w:val="964"/>
        </w:trPr>
        <w:tc>
          <w:tcPr>
            <w:tcW w:w="2585" w:type="dxa"/>
            <w:vAlign w:val="center"/>
          </w:tcPr>
          <w:p w:rsidR="009F2EE3" w:rsidRDefault="00F75C9E">
            <w:pPr>
              <w:jc w:val="center"/>
              <w:rPr>
                <w:sz w:val="28"/>
                <w:szCs w:val="28"/>
              </w:rPr>
            </w:pPr>
            <w:r>
              <w:rPr>
                <w:rFonts w:hint="eastAsia"/>
                <w:sz w:val="28"/>
                <w:szCs w:val="28"/>
              </w:rPr>
              <w:t>项目名称</w:t>
            </w:r>
          </w:p>
        </w:tc>
        <w:tc>
          <w:tcPr>
            <w:tcW w:w="6775" w:type="dxa"/>
            <w:gridSpan w:val="3"/>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招标编号</w:t>
            </w:r>
          </w:p>
        </w:tc>
        <w:tc>
          <w:tcPr>
            <w:tcW w:w="1940" w:type="dxa"/>
          </w:tcPr>
          <w:p w:rsidR="009F2EE3" w:rsidRDefault="009F2EE3">
            <w:pPr>
              <w:rPr>
                <w:sz w:val="28"/>
                <w:szCs w:val="28"/>
              </w:rPr>
            </w:pPr>
          </w:p>
        </w:tc>
        <w:tc>
          <w:tcPr>
            <w:tcW w:w="1940" w:type="dxa"/>
            <w:vAlign w:val="center"/>
          </w:tcPr>
          <w:p w:rsidR="009F2EE3" w:rsidRDefault="00F75C9E">
            <w:pPr>
              <w:jc w:val="center"/>
              <w:rPr>
                <w:sz w:val="28"/>
                <w:szCs w:val="28"/>
              </w:rPr>
            </w:pPr>
            <w:r>
              <w:rPr>
                <w:rFonts w:hint="eastAsia"/>
                <w:sz w:val="28"/>
                <w:szCs w:val="28"/>
              </w:rPr>
              <w:t>购买时间</w:t>
            </w:r>
          </w:p>
        </w:tc>
        <w:tc>
          <w:tcPr>
            <w:tcW w:w="2895" w:type="dxa"/>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投标商名称</w:t>
            </w:r>
          </w:p>
        </w:tc>
        <w:tc>
          <w:tcPr>
            <w:tcW w:w="6775" w:type="dxa"/>
            <w:gridSpan w:val="3"/>
          </w:tcPr>
          <w:p w:rsidR="009F2EE3" w:rsidRDefault="00F75C9E">
            <w:pPr>
              <w:wordWrap w:val="0"/>
              <w:rPr>
                <w:rFonts w:ascii="微软雅黑" w:eastAsia="微软雅黑" w:hAnsi="微软雅黑" w:cs="宋体"/>
                <w:color w:val="333333"/>
                <w:spacing w:val="15"/>
                <w:sz w:val="24"/>
              </w:rPr>
            </w:pPr>
            <w:r>
              <w:rPr>
                <w:rFonts w:ascii="微软雅黑" w:eastAsia="微软雅黑" w:hAnsi="微软雅黑" w:hint="eastAsia"/>
                <w:color w:val="333333"/>
                <w:spacing w:val="15"/>
              </w:rPr>
              <w:br/>
            </w:r>
          </w:p>
        </w:tc>
      </w:tr>
      <w:tr w:rsidR="009F2EE3">
        <w:trPr>
          <w:trHeight w:val="964"/>
        </w:trPr>
        <w:tc>
          <w:tcPr>
            <w:tcW w:w="2585" w:type="dxa"/>
            <w:vAlign w:val="center"/>
          </w:tcPr>
          <w:p w:rsidR="009F2EE3" w:rsidRDefault="00F75C9E">
            <w:pPr>
              <w:jc w:val="center"/>
              <w:rPr>
                <w:sz w:val="28"/>
                <w:szCs w:val="28"/>
              </w:rPr>
            </w:pPr>
            <w:r>
              <w:rPr>
                <w:rFonts w:hint="eastAsia"/>
                <w:sz w:val="28"/>
                <w:szCs w:val="28"/>
              </w:rPr>
              <w:t>地址</w:t>
            </w:r>
          </w:p>
        </w:tc>
        <w:tc>
          <w:tcPr>
            <w:tcW w:w="6775" w:type="dxa"/>
            <w:gridSpan w:val="3"/>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电话</w:t>
            </w:r>
          </w:p>
        </w:tc>
        <w:tc>
          <w:tcPr>
            <w:tcW w:w="1940" w:type="dxa"/>
          </w:tcPr>
          <w:p w:rsidR="009F2EE3" w:rsidRDefault="009F2EE3">
            <w:pPr>
              <w:rPr>
                <w:sz w:val="28"/>
                <w:szCs w:val="28"/>
              </w:rPr>
            </w:pPr>
          </w:p>
        </w:tc>
        <w:tc>
          <w:tcPr>
            <w:tcW w:w="1940" w:type="dxa"/>
            <w:vAlign w:val="center"/>
          </w:tcPr>
          <w:p w:rsidR="009F2EE3" w:rsidRDefault="00F75C9E">
            <w:pPr>
              <w:jc w:val="center"/>
              <w:rPr>
                <w:sz w:val="28"/>
                <w:szCs w:val="28"/>
              </w:rPr>
            </w:pPr>
            <w:r>
              <w:rPr>
                <w:rFonts w:hint="eastAsia"/>
                <w:sz w:val="28"/>
                <w:szCs w:val="28"/>
              </w:rPr>
              <w:t>传真</w:t>
            </w:r>
          </w:p>
        </w:tc>
        <w:tc>
          <w:tcPr>
            <w:tcW w:w="2895" w:type="dxa"/>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联系人</w:t>
            </w:r>
          </w:p>
        </w:tc>
        <w:tc>
          <w:tcPr>
            <w:tcW w:w="1940" w:type="dxa"/>
          </w:tcPr>
          <w:p w:rsidR="009F2EE3" w:rsidRDefault="009F2EE3">
            <w:pPr>
              <w:rPr>
                <w:sz w:val="28"/>
                <w:szCs w:val="28"/>
              </w:rPr>
            </w:pPr>
          </w:p>
        </w:tc>
        <w:tc>
          <w:tcPr>
            <w:tcW w:w="1940" w:type="dxa"/>
            <w:vAlign w:val="center"/>
          </w:tcPr>
          <w:p w:rsidR="009F2EE3" w:rsidRDefault="00F75C9E">
            <w:pPr>
              <w:jc w:val="center"/>
              <w:rPr>
                <w:sz w:val="28"/>
                <w:szCs w:val="28"/>
              </w:rPr>
            </w:pPr>
            <w:r>
              <w:rPr>
                <w:rFonts w:hint="eastAsia"/>
                <w:sz w:val="28"/>
                <w:szCs w:val="28"/>
              </w:rPr>
              <w:t>手机</w:t>
            </w:r>
          </w:p>
        </w:tc>
        <w:tc>
          <w:tcPr>
            <w:tcW w:w="2895" w:type="dxa"/>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职务</w:t>
            </w:r>
          </w:p>
        </w:tc>
        <w:tc>
          <w:tcPr>
            <w:tcW w:w="1940" w:type="dxa"/>
          </w:tcPr>
          <w:p w:rsidR="009F2EE3" w:rsidRDefault="009F2EE3">
            <w:pPr>
              <w:rPr>
                <w:sz w:val="28"/>
                <w:szCs w:val="28"/>
              </w:rPr>
            </w:pPr>
          </w:p>
        </w:tc>
        <w:tc>
          <w:tcPr>
            <w:tcW w:w="1940" w:type="dxa"/>
            <w:vAlign w:val="center"/>
          </w:tcPr>
          <w:p w:rsidR="009F2EE3" w:rsidRDefault="00F75C9E">
            <w:pPr>
              <w:jc w:val="center"/>
              <w:rPr>
                <w:sz w:val="28"/>
                <w:szCs w:val="28"/>
              </w:rPr>
            </w:pPr>
            <w:r>
              <w:rPr>
                <w:rFonts w:hint="eastAsia"/>
                <w:sz w:val="28"/>
                <w:szCs w:val="28"/>
              </w:rPr>
              <w:t>电子邮件</w:t>
            </w:r>
          </w:p>
        </w:tc>
        <w:tc>
          <w:tcPr>
            <w:tcW w:w="2895" w:type="dxa"/>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拟投设备</w:t>
            </w:r>
          </w:p>
        </w:tc>
        <w:tc>
          <w:tcPr>
            <w:tcW w:w="6775" w:type="dxa"/>
            <w:gridSpan w:val="3"/>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制造厂商</w:t>
            </w:r>
          </w:p>
        </w:tc>
        <w:tc>
          <w:tcPr>
            <w:tcW w:w="6775" w:type="dxa"/>
            <w:gridSpan w:val="3"/>
          </w:tcPr>
          <w:p w:rsidR="009F2EE3" w:rsidRDefault="009F2EE3">
            <w:pPr>
              <w:rPr>
                <w:sz w:val="28"/>
                <w:szCs w:val="28"/>
              </w:rPr>
            </w:pPr>
          </w:p>
        </w:tc>
      </w:tr>
      <w:tr w:rsidR="009F2EE3">
        <w:trPr>
          <w:trHeight w:val="964"/>
        </w:trPr>
        <w:tc>
          <w:tcPr>
            <w:tcW w:w="2585" w:type="dxa"/>
            <w:vAlign w:val="center"/>
          </w:tcPr>
          <w:p w:rsidR="009F2EE3" w:rsidRDefault="00F75C9E">
            <w:pPr>
              <w:jc w:val="center"/>
              <w:rPr>
                <w:sz w:val="28"/>
                <w:szCs w:val="28"/>
              </w:rPr>
            </w:pPr>
            <w:r>
              <w:rPr>
                <w:rFonts w:hint="eastAsia"/>
                <w:sz w:val="28"/>
                <w:szCs w:val="28"/>
              </w:rPr>
              <w:t>经营范围</w:t>
            </w:r>
          </w:p>
        </w:tc>
        <w:tc>
          <w:tcPr>
            <w:tcW w:w="6775" w:type="dxa"/>
            <w:gridSpan w:val="3"/>
          </w:tcPr>
          <w:p w:rsidR="009F2EE3" w:rsidRDefault="009F2EE3">
            <w:pPr>
              <w:rPr>
                <w:sz w:val="28"/>
                <w:szCs w:val="28"/>
              </w:rPr>
            </w:pPr>
          </w:p>
        </w:tc>
      </w:tr>
    </w:tbl>
    <w:p w:rsidR="009F2EE3" w:rsidRDefault="009F2EE3">
      <w:pPr>
        <w:pStyle w:val="21"/>
        <w:numPr>
          <w:ilvl w:val="0"/>
          <w:numId w:val="0"/>
        </w:numPr>
        <w:jc w:val="both"/>
      </w:pPr>
    </w:p>
    <w:p w:rsidR="009F2EE3" w:rsidRDefault="009F2EE3">
      <w:pPr>
        <w:spacing w:line="360" w:lineRule="auto"/>
        <w:jc w:val="center"/>
        <w:rPr>
          <w:rFonts w:ascii="宋体" w:hAnsi="宋体"/>
          <w:b/>
          <w:color w:val="000000" w:themeColor="text1"/>
          <w:sz w:val="28"/>
          <w:szCs w:val="28"/>
        </w:rPr>
      </w:pPr>
    </w:p>
    <w:p w:rsidR="009F2EE3" w:rsidRDefault="009F2EE3">
      <w:pPr>
        <w:spacing w:line="360" w:lineRule="auto"/>
        <w:jc w:val="center"/>
        <w:rPr>
          <w:rFonts w:ascii="宋体" w:hAnsi="宋体"/>
          <w:b/>
          <w:color w:val="000000" w:themeColor="text1"/>
          <w:sz w:val="28"/>
          <w:szCs w:val="28"/>
        </w:rPr>
      </w:pPr>
    </w:p>
    <w:p w:rsidR="009F2EE3" w:rsidRDefault="009F2EE3">
      <w:pPr>
        <w:spacing w:line="360" w:lineRule="auto"/>
        <w:jc w:val="center"/>
        <w:rPr>
          <w:rFonts w:ascii="宋体" w:hAnsi="宋体"/>
          <w:b/>
          <w:color w:val="000000" w:themeColor="text1"/>
          <w:sz w:val="28"/>
          <w:szCs w:val="28"/>
        </w:rPr>
      </w:pPr>
    </w:p>
    <w:p w:rsidR="009F2EE3" w:rsidRDefault="00F75C9E">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t>询问函、质疑函格式</w:t>
      </w:r>
    </w:p>
    <w:p w:rsidR="009F2EE3" w:rsidRDefault="009F2EE3">
      <w:pPr>
        <w:pStyle w:val="af9"/>
        <w:snapToGrid w:val="0"/>
        <w:spacing w:before="0" w:beforeAutospacing="0" w:after="0" w:afterAutospacing="0" w:line="360" w:lineRule="auto"/>
        <w:jc w:val="both"/>
        <w:rPr>
          <w:color w:val="000000" w:themeColor="text1"/>
          <w:sz w:val="21"/>
          <w:szCs w:val="21"/>
        </w:rPr>
      </w:pPr>
    </w:p>
    <w:p w:rsidR="009F2EE3" w:rsidRDefault="00F75C9E">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9F2EE3" w:rsidRDefault="009F2EE3">
      <w:pPr>
        <w:pStyle w:val="af9"/>
        <w:snapToGrid w:val="0"/>
        <w:spacing w:before="0" w:beforeAutospacing="0" w:after="0" w:afterAutospacing="0" w:line="360" w:lineRule="auto"/>
        <w:jc w:val="both"/>
        <w:rPr>
          <w:color w:val="000000" w:themeColor="text1"/>
          <w:sz w:val="21"/>
          <w:szCs w:val="21"/>
        </w:rPr>
      </w:pPr>
    </w:p>
    <w:p w:rsidR="009F2EE3" w:rsidRDefault="00F75C9E">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9F2EE3" w:rsidRDefault="00F75C9E">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9F2EE3" w:rsidRDefault="00F75C9E">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9F2EE3" w:rsidRDefault="00F75C9E">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9F2EE3" w:rsidRDefault="00F75C9E">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9F2EE3" w:rsidRDefault="00F75C9E">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9F2EE3" w:rsidRDefault="00F75C9E">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9F2EE3" w:rsidRDefault="00F75C9E">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9F2EE3" w:rsidRDefault="009F2EE3">
      <w:pPr>
        <w:tabs>
          <w:tab w:val="left" w:pos="6300"/>
        </w:tabs>
        <w:snapToGrid w:val="0"/>
        <w:spacing w:line="360" w:lineRule="auto"/>
        <w:ind w:firstLineChars="600" w:firstLine="1260"/>
        <w:jc w:val="left"/>
        <w:rPr>
          <w:rFonts w:ascii="宋体" w:hAnsi="宋体"/>
          <w:color w:val="000000" w:themeColor="text1"/>
          <w:szCs w:val="21"/>
        </w:rPr>
      </w:pPr>
    </w:p>
    <w:p w:rsidR="009F2EE3" w:rsidRDefault="009F2EE3">
      <w:pPr>
        <w:tabs>
          <w:tab w:val="left" w:pos="6300"/>
        </w:tabs>
        <w:snapToGrid w:val="0"/>
        <w:spacing w:line="360" w:lineRule="auto"/>
        <w:ind w:firstLineChars="600" w:firstLine="1260"/>
        <w:jc w:val="left"/>
        <w:rPr>
          <w:rFonts w:ascii="宋体" w:hAnsi="宋体"/>
          <w:color w:val="000000" w:themeColor="text1"/>
          <w:szCs w:val="21"/>
        </w:rPr>
      </w:pPr>
    </w:p>
    <w:p w:rsidR="009F2EE3" w:rsidRDefault="00F75C9E">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9F2EE3" w:rsidRDefault="009F2EE3">
      <w:pPr>
        <w:snapToGrid w:val="0"/>
        <w:spacing w:line="360" w:lineRule="auto"/>
        <w:ind w:firstLineChars="180" w:firstLine="378"/>
        <w:rPr>
          <w:rFonts w:ascii="宋体" w:hAnsi="宋体"/>
          <w:color w:val="000000" w:themeColor="text1"/>
          <w:szCs w:val="21"/>
        </w:rPr>
      </w:pPr>
    </w:p>
    <w:p w:rsidR="009F2EE3" w:rsidRDefault="00F75C9E">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9F2EE3" w:rsidRDefault="00F75C9E">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9F2EE3" w:rsidRDefault="00F75C9E" w:rsidP="002E5431">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9F2EE3" w:rsidRDefault="00F75C9E">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9F2EE3" w:rsidRDefault="00F75C9E">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9F2EE3" w:rsidRDefault="009F2EE3">
      <w:pPr>
        <w:adjustRightInd w:val="0"/>
        <w:snapToGrid w:val="0"/>
        <w:spacing w:line="360" w:lineRule="auto"/>
        <w:rPr>
          <w:rFonts w:ascii="宋体" w:hAnsi="宋体" w:cs="仿宋"/>
          <w:color w:val="000000" w:themeColor="text1"/>
          <w:szCs w:val="21"/>
        </w:rPr>
      </w:pP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9F2EE3" w:rsidRDefault="009F2EE3">
      <w:pPr>
        <w:adjustRightInd w:val="0"/>
        <w:snapToGrid w:val="0"/>
        <w:spacing w:line="360" w:lineRule="auto"/>
        <w:rPr>
          <w:rFonts w:ascii="宋体" w:hAnsi="宋体" w:cs="仿宋"/>
          <w:color w:val="000000" w:themeColor="text1"/>
          <w:szCs w:val="21"/>
          <w:u w:val="dotted"/>
        </w:rPr>
      </w:pP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9F2EE3" w:rsidRDefault="00F75C9E">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9F2EE3" w:rsidRDefault="00F75C9E">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9F2EE3" w:rsidRDefault="00F75C9E">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9F2EE3" w:rsidRDefault="009F2EE3">
      <w:pPr>
        <w:rPr>
          <w:rFonts w:ascii="宋体" w:hAnsi="宋体"/>
          <w:color w:val="000000" w:themeColor="text1"/>
          <w:szCs w:val="21"/>
        </w:rPr>
      </w:pPr>
    </w:p>
    <w:p w:rsidR="009F2EE3" w:rsidRDefault="00F75C9E">
      <w:pPr>
        <w:rPr>
          <w:rFonts w:ascii="宋体" w:hAnsi="宋体"/>
          <w:color w:val="000000" w:themeColor="text1"/>
          <w:szCs w:val="21"/>
        </w:rPr>
      </w:pPr>
      <w:r>
        <w:rPr>
          <w:rFonts w:ascii="宋体" w:hAnsi="宋体" w:hint="eastAsia"/>
          <w:color w:val="000000" w:themeColor="text1"/>
          <w:szCs w:val="21"/>
        </w:rPr>
        <w:t xml:space="preserve">签字(签章)：                   公章：                      </w:t>
      </w:r>
    </w:p>
    <w:p w:rsidR="009F2EE3" w:rsidRDefault="009F2EE3">
      <w:pPr>
        <w:rPr>
          <w:rFonts w:ascii="宋体" w:hAnsi="宋体"/>
          <w:color w:val="000000" w:themeColor="text1"/>
          <w:szCs w:val="21"/>
        </w:rPr>
      </w:pPr>
    </w:p>
    <w:p w:rsidR="009F2EE3" w:rsidRDefault="00F75C9E">
      <w:pPr>
        <w:rPr>
          <w:rFonts w:ascii="宋体" w:hAnsi="宋体"/>
          <w:color w:val="000000" w:themeColor="text1"/>
          <w:szCs w:val="21"/>
        </w:rPr>
      </w:pPr>
      <w:r>
        <w:rPr>
          <w:rFonts w:ascii="宋体" w:hAnsi="宋体" w:hint="eastAsia"/>
          <w:color w:val="000000" w:themeColor="text1"/>
          <w:szCs w:val="21"/>
        </w:rPr>
        <w:t xml:space="preserve">日期：    </w:t>
      </w:r>
    </w:p>
    <w:p w:rsidR="009F2EE3" w:rsidRDefault="009F2EE3">
      <w:pPr>
        <w:adjustRightInd w:val="0"/>
        <w:snapToGrid w:val="0"/>
        <w:spacing w:line="360" w:lineRule="auto"/>
        <w:rPr>
          <w:rFonts w:ascii="宋体" w:hAnsi="宋体" w:cs="仿宋"/>
          <w:color w:val="000000" w:themeColor="text1"/>
          <w:szCs w:val="21"/>
        </w:rPr>
      </w:pPr>
    </w:p>
    <w:p w:rsidR="009F2EE3" w:rsidRDefault="009F2EE3">
      <w:pPr>
        <w:adjustRightInd w:val="0"/>
        <w:snapToGrid w:val="0"/>
        <w:spacing w:line="360" w:lineRule="auto"/>
        <w:rPr>
          <w:rFonts w:ascii="宋体" w:hAnsi="宋体" w:cs="仿宋"/>
          <w:color w:val="000000" w:themeColor="text1"/>
          <w:szCs w:val="21"/>
        </w:rPr>
      </w:pPr>
    </w:p>
    <w:p w:rsidR="009F2EE3" w:rsidRDefault="009F2EE3">
      <w:pPr>
        <w:adjustRightInd w:val="0"/>
        <w:snapToGrid w:val="0"/>
        <w:spacing w:line="360" w:lineRule="auto"/>
        <w:rPr>
          <w:rFonts w:ascii="宋体" w:hAnsi="宋体" w:cs="仿宋"/>
          <w:color w:val="000000" w:themeColor="text1"/>
          <w:szCs w:val="21"/>
        </w:rPr>
      </w:pPr>
    </w:p>
    <w:p w:rsidR="009F2EE3" w:rsidRDefault="009F2EE3">
      <w:pPr>
        <w:adjustRightInd w:val="0"/>
        <w:snapToGrid w:val="0"/>
        <w:spacing w:line="360" w:lineRule="auto"/>
        <w:rPr>
          <w:rFonts w:ascii="宋体" w:hAnsi="宋体" w:cs="仿宋"/>
          <w:color w:val="000000" w:themeColor="text1"/>
          <w:szCs w:val="21"/>
        </w:rPr>
      </w:pPr>
    </w:p>
    <w:p w:rsidR="009F2EE3" w:rsidRDefault="009F2EE3">
      <w:pPr>
        <w:adjustRightInd w:val="0"/>
        <w:snapToGrid w:val="0"/>
        <w:spacing w:line="360" w:lineRule="auto"/>
        <w:rPr>
          <w:rFonts w:ascii="宋体" w:hAnsi="宋体" w:cs="仿宋"/>
          <w:color w:val="000000" w:themeColor="text1"/>
          <w:szCs w:val="21"/>
        </w:rPr>
      </w:pPr>
    </w:p>
    <w:p w:rsidR="009F2EE3" w:rsidRDefault="009F2EE3">
      <w:pPr>
        <w:adjustRightInd w:val="0"/>
        <w:snapToGrid w:val="0"/>
        <w:spacing w:line="360" w:lineRule="auto"/>
        <w:rPr>
          <w:rFonts w:ascii="宋体" w:hAnsi="宋体" w:cs="仿宋"/>
          <w:color w:val="000000" w:themeColor="text1"/>
          <w:szCs w:val="21"/>
        </w:rPr>
      </w:pPr>
    </w:p>
    <w:p w:rsidR="009F2EE3" w:rsidRDefault="00F75C9E">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9F2EE3" w:rsidRDefault="00F75C9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9F2EE3" w:rsidRDefault="00F75C9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9F2EE3" w:rsidRDefault="00F75C9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9F2EE3" w:rsidRDefault="00F75C9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9F2EE3" w:rsidRDefault="00F75C9E">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9F2EE3" w:rsidRDefault="00F75C9E">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9F2EE3" w:rsidSect="009F2EE3">
      <w:headerReference w:type="default" r:id="rId30"/>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C1D" w:rsidRDefault="003C7C1D" w:rsidP="009F2EE3">
      <w:r>
        <w:separator/>
      </w:r>
    </w:p>
  </w:endnote>
  <w:endnote w:type="continuationSeparator" w:id="0">
    <w:p w:rsidR="003C7C1D" w:rsidRDefault="003C7C1D" w:rsidP="009F2EE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ì.">
    <w:altName w:val="宋体"/>
    <w:charset w:val="86"/>
    <w:family w:val="roman"/>
    <w:pitch w:val="default"/>
    <w:sig w:usb0="00000000" w:usb1="00000000" w:usb2="00000000" w:usb3="00000000" w:csb0="00040001" w:csb1="00000000"/>
  </w:font>
  <w:font w:name="Arial Narrow">
    <w:altName w:val="MS Gothic"/>
    <w:charset w:val="00"/>
    <w:family w:val="swiss"/>
    <w:pitch w:val="default"/>
    <w:sig w:usb0="00000001" w:usb1="00000800" w:usb2="00000000" w:usb3="00000000" w:csb0="2000009F" w:csb1="DFD70000"/>
  </w:font>
  <w:font w:name="华文楷体">
    <w:altName w:val="Malgun Gothic Semilight"/>
    <w:charset w:val="86"/>
    <w:family w:val="auto"/>
    <w:pitch w:val="default"/>
    <w:sig w:usb0="00000000" w:usb1="080F0000" w:usb2="00000000" w:usb3="00000000" w:csb0="0004009F" w:csb1="DFD7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00" w:usb3="00000000" w:csb0="00040000" w:csb1="00000000"/>
  </w:font>
  <w:font w:name="OMBFXO+Univers-Light">
    <w:altName w:val="宋体"/>
    <w:charset w:val="86"/>
    <w:family w:val="swiss"/>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0C1E61">
    <w:pPr>
      <w:pStyle w:val="af4"/>
      <w:framePr w:wrap="around" w:vAnchor="text" w:hAnchor="margin" w:xAlign="center" w:y="1"/>
      <w:rPr>
        <w:rStyle w:val="aff"/>
      </w:rPr>
    </w:pPr>
    <w:r>
      <w:fldChar w:fldCharType="begin"/>
    </w:r>
    <w:r w:rsidR="00655745">
      <w:rPr>
        <w:rStyle w:val="aff"/>
      </w:rPr>
      <w:instrText xml:space="preserve">PAGE  </w:instrText>
    </w:r>
    <w:r>
      <w:fldChar w:fldCharType="end"/>
    </w:r>
  </w:p>
  <w:p w:rsidR="00655745" w:rsidRDefault="00655745">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4"/>
      <w:jc w:val="center"/>
    </w:pPr>
    <w:r>
      <w:rPr>
        <w:rFonts w:hint="eastAsia"/>
        <w:szCs w:val="21"/>
      </w:rPr>
      <w:t>第</w:t>
    </w:r>
    <w:r w:rsidR="000C1E61">
      <w:rPr>
        <w:szCs w:val="21"/>
      </w:rPr>
      <w:fldChar w:fldCharType="begin"/>
    </w:r>
    <w:r>
      <w:rPr>
        <w:szCs w:val="21"/>
      </w:rPr>
      <w:instrText xml:space="preserve"> PAGE </w:instrText>
    </w:r>
    <w:r w:rsidR="000C1E61">
      <w:rPr>
        <w:szCs w:val="21"/>
      </w:rPr>
      <w:fldChar w:fldCharType="separate"/>
    </w:r>
    <w:r w:rsidR="002E5431">
      <w:rPr>
        <w:noProof/>
        <w:szCs w:val="21"/>
      </w:rPr>
      <w:t>3</w:t>
    </w:r>
    <w:r w:rsidR="000C1E61">
      <w:rPr>
        <w:szCs w:val="21"/>
      </w:rPr>
      <w:fldChar w:fldCharType="end"/>
    </w:r>
    <w:r>
      <w:rPr>
        <w:rFonts w:hint="eastAsia"/>
        <w:szCs w:val="21"/>
      </w:rPr>
      <w:t>页共</w:t>
    </w:r>
    <w:r w:rsidR="000C1E61">
      <w:rPr>
        <w:szCs w:val="21"/>
      </w:rPr>
      <w:fldChar w:fldCharType="begin"/>
    </w:r>
    <w:r>
      <w:rPr>
        <w:szCs w:val="21"/>
      </w:rPr>
      <w:instrText xml:space="preserve"> NUMPAGES </w:instrText>
    </w:r>
    <w:r w:rsidR="000C1E61">
      <w:rPr>
        <w:szCs w:val="21"/>
      </w:rPr>
      <w:fldChar w:fldCharType="separate"/>
    </w:r>
    <w:r w:rsidR="002E5431">
      <w:rPr>
        <w:noProof/>
        <w:szCs w:val="21"/>
      </w:rPr>
      <w:t>55</w:t>
    </w:r>
    <w:r w:rsidR="000C1E61">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4"/>
      <w:jc w:val="center"/>
    </w:pPr>
    <w:r>
      <w:rPr>
        <w:rFonts w:hint="eastAsia"/>
        <w:szCs w:val="21"/>
      </w:rPr>
      <w:t>第</w:t>
    </w:r>
    <w:r w:rsidR="000C1E61">
      <w:rPr>
        <w:szCs w:val="21"/>
      </w:rPr>
      <w:fldChar w:fldCharType="begin"/>
    </w:r>
    <w:r>
      <w:rPr>
        <w:szCs w:val="21"/>
      </w:rPr>
      <w:instrText xml:space="preserve"> PAGE </w:instrText>
    </w:r>
    <w:r w:rsidR="000C1E61">
      <w:rPr>
        <w:szCs w:val="21"/>
      </w:rPr>
      <w:fldChar w:fldCharType="separate"/>
    </w:r>
    <w:r>
      <w:rPr>
        <w:szCs w:val="21"/>
      </w:rPr>
      <w:t>3</w:t>
    </w:r>
    <w:r w:rsidR="000C1E61">
      <w:rPr>
        <w:szCs w:val="21"/>
      </w:rPr>
      <w:fldChar w:fldCharType="end"/>
    </w:r>
    <w:r>
      <w:rPr>
        <w:rFonts w:hint="eastAsia"/>
        <w:szCs w:val="21"/>
      </w:rPr>
      <w:t>页共</w:t>
    </w:r>
    <w:r w:rsidR="000C1E61">
      <w:rPr>
        <w:szCs w:val="21"/>
      </w:rPr>
      <w:fldChar w:fldCharType="begin"/>
    </w:r>
    <w:r>
      <w:rPr>
        <w:szCs w:val="21"/>
      </w:rPr>
      <w:instrText xml:space="preserve"> NUMPAGES </w:instrText>
    </w:r>
    <w:r w:rsidR="000C1E61">
      <w:rPr>
        <w:szCs w:val="21"/>
      </w:rPr>
      <w:fldChar w:fldCharType="separate"/>
    </w:r>
    <w:r w:rsidR="002F53B0">
      <w:rPr>
        <w:noProof/>
        <w:szCs w:val="21"/>
      </w:rPr>
      <w:t>35</w:t>
    </w:r>
    <w:r w:rsidR="000C1E61">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4"/>
      <w:jc w:val="center"/>
    </w:pPr>
    <w:r>
      <w:rPr>
        <w:rFonts w:hint="eastAsia"/>
        <w:szCs w:val="21"/>
      </w:rPr>
      <w:t>第</w:t>
    </w:r>
    <w:r w:rsidR="000C1E61">
      <w:rPr>
        <w:szCs w:val="21"/>
      </w:rPr>
      <w:fldChar w:fldCharType="begin"/>
    </w:r>
    <w:r>
      <w:rPr>
        <w:szCs w:val="21"/>
      </w:rPr>
      <w:instrText xml:space="preserve"> PAGE </w:instrText>
    </w:r>
    <w:r w:rsidR="000C1E61">
      <w:rPr>
        <w:szCs w:val="21"/>
      </w:rPr>
      <w:fldChar w:fldCharType="separate"/>
    </w:r>
    <w:r w:rsidR="002E5431">
      <w:rPr>
        <w:noProof/>
        <w:szCs w:val="21"/>
      </w:rPr>
      <w:t>5</w:t>
    </w:r>
    <w:r w:rsidR="000C1E61">
      <w:rPr>
        <w:szCs w:val="21"/>
      </w:rPr>
      <w:fldChar w:fldCharType="end"/>
    </w:r>
    <w:r>
      <w:rPr>
        <w:rFonts w:hint="eastAsia"/>
        <w:szCs w:val="21"/>
      </w:rPr>
      <w:t>页共</w:t>
    </w:r>
    <w:r w:rsidR="000C1E61">
      <w:rPr>
        <w:szCs w:val="21"/>
      </w:rPr>
      <w:fldChar w:fldCharType="begin"/>
    </w:r>
    <w:r>
      <w:rPr>
        <w:szCs w:val="21"/>
      </w:rPr>
      <w:instrText xml:space="preserve"> NUMPAGES </w:instrText>
    </w:r>
    <w:r w:rsidR="000C1E61">
      <w:rPr>
        <w:szCs w:val="21"/>
      </w:rPr>
      <w:fldChar w:fldCharType="separate"/>
    </w:r>
    <w:r w:rsidR="002E5431">
      <w:rPr>
        <w:noProof/>
        <w:szCs w:val="21"/>
      </w:rPr>
      <w:t>55</w:t>
    </w:r>
    <w:r w:rsidR="000C1E61">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4"/>
      <w:jc w:val="center"/>
    </w:pPr>
    <w:r>
      <w:rPr>
        <w:rFonts w:hint="eastAsia"/>
        <w:szCs w:val="21"/>
      </w:rPr>
      <w:t>第</w:t>
    </w:r>
    <w:r w:rsidR="000C1E61">
      <w:rPr>
        <w:szCs w:val="21"/>
      </w:rPr>
      <w:fldChar w:fldCharType="begin"/>
    </w:r>
    <w:r>
      <w:rPr>
        <w:szCs w:val="21"/>
      </w:rPr>
      <w:instrText xml:space="preserve"> PAGE </w:instrText>
    </w:r>
    <w:r w:rsidR="000C1E61">
      <w:rPr>
        <w:szCs w:val="21"/>
      </w:rPr>
      <w:fldChar w:fldCharType="separate"/>
    </w:r>
    <w:r w:rsidR="002E5431">
      <w:rPr>
        <w:noProof/>
        <w:szCs w:val="21"/>
      </w:rPr>
      <w:t>31</w:t>
    </w:r>
    <w:r w:rsidR="000C1E61">
      <w:rPr>
        <w:szCs w:val="21"/>
      </w:rPr>
      <w:fldChar w:fldCharType="end"/>
    </w:r>
    <w:r>
      <w:rPr>
        <w:rFonts w:hint="eastAsia"/>
        <w:szCs w:val="21"/>
      </w:rPr>
      <w:t>页共</w:t>
    </w:r>
    <w:r w:rsidR="000C1E61">
      <w:rPr>
        <w:szCs w:val="21"/>
      </w:rPr>
      <w:fldChar w:fldCharType="begin"/>
    </w:r>
    <w:r>
      <w:rPr>
        <w:szCs w:val="21"/>
      </w:rPr>
      <w:instrText xml:space="preserve"> NUMPAGES </w:instrText>
    </w:r>
    <w:r w:rsidR="000C1E61">
      <w:rPr>
        <w:szCs w:val="21"/>
      </w:rPr>
      <w:fldChar w:fldCharType="separate"/>
    </w:r>
    <w:r w:rsidR="002E5431">
      <w:rPr>
        <w:noProof/>
        <w:szCs w:val="21"/>
      </w:rPr>
      <w:t>55</w:t>
    </w:r>
    <w:r w:rsidR="000C1E61">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4"/>
      <w:jc w:val="center"/>
    </w:pPr>
    <w:r>
      <w:rPr>
        <w:rFonts w:hint="eastAsia"/>
        <w:szCs w:val="21"/>
      </w:rPr>
      <w:t>第</w:t>
    </w:r>
    <w:r w:rsidR="000C1E61">
      <w:rPr>
        <w:szCs w:val="21"/>
      </w:rPr>
      <w:fldChar w:fldCharType="begin"/>
    </w:r>
    <w:r>
      <w:rPr>
        <w:szCs w:val="21"/>
      </w:rPr>
      <w:instrText xml:space="preserve"> PAGE </w:instrText>
    </w:r>
    <w:r w:rsidR="000C1E61">
      <w:rPr>
        <w:szCs w:val="21"/>
      </w:rPr>
      <w:fldChar w:fldCharType="separate"/>
    </w:r>
    <w:r>
      <w:rPr>
        <w:szCs w:val="21"/>
      </w:rPr>
      <w:t>45</w:t>
    </w:r>
    <w:r w:rsidR="000C1E61">
      <w:rPr>
        <w:szCs w:val="21"/>
      </w:rPr>
      <w:fldChar w:fldCharType="end"/>
    </w:r>
    <w:r>
      <w:rPr>
        <w:rFonts w:hint="eastAsia"/>
        <w:szCs w:val="21"/>
      </w:rPr>
      <w:t>页共</w:t>
    </w:r>
    <w:r w:rsidR="000C1E61">
      <w:rPr>
        <w:szCs w:val="21"/>
      </w:rPr>
      <w:fldChar w:fldCharType="begin"/>
    </w:r>
    <w:r>
      <w:rPr>
        <w:szCs w:val="21"/>
      </w:rPr>
      <w:instrText xml:space="preserve"> NUMPAGES </w:instrText>
    </w:r>
    <w:r w:rsidR="000C1E61">
      <w:rPr>
        <w:szCs w:val="21"/>
      </w:rPr>
      <w:fldChar w:fldCharType="separate"/>
    </w:r>
    <w:r w:rsidR="002F53B0">
      <w:rPr>
        <w:noProof/>
        <w:szCs w:val="21"/>
      </w:rPr>
      <w:t>35</w:t>
    </w:r>
    <w:r w:rsidR="000C1E61">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4"/>
      <w:jc w:val="center"/>
    </w:pPr>
    <w:r>
      <w:rPr>
        <w:rFonts w:hint="eastAsia"/>
        <w:szCs w:val="21"/>
      </w:rPr>
      <w:t>第</w:t>
    </w:r>
    <w:r w:rsidR="000C1E61">
      <w:rPr>
        <w:szCs w:val="21"/>
      </w:rPr>
      <w:fldChar w:fldCharType="begin"/>
    </w:r>
    <w:r>
      <w:rPr>
        <w:szCs w:val="21"/>
      </w:rPr>
      <w:instrText xml:space="preserve"> PAGE </w:instrText>
    </w:r>
    <w:r w:rsidR="000C1E61">
      <w:rPr>
        <w:szCs w:val="21"/>
      </w:rPr>
      <w:fldChar w:fldCharType="separate"/>
    </w:r>
    <w:r w:rsidR="002E5431">
      <w:rPr>
        <w:noProof/>
        <w:szCs w:val="21"/>
      </w:rPr>
      <w:t>42</w:t>
    </w:r>
    <w:r w:rsidR="000C1E61">
      <w:rPr>
        <w:szCs w:val="21"/>
      </w:rPr>
      <w:fldChar w:fldCharType="end"/>
    </w:r>
    <w:r>
      <w:rPr>
        <w:rFonts w:hint="eastAsia"/>
        <w:szCs w:val="21"/>
      </w:rPr>
      <w:t>页共</w:t>
    </w:r>
    <w:r w:rsidR="000C1E61">
      <w:rPr>
        <w:szCs w:val="21"/>
      </w:rPr>
      <w:fldChar w:fldCharType="begin"/>
    </w:r>
    <w:r>
      <w:rPr>
        <w:szCs w:val="21"/>
      </w:rPr>
      <w:instrText xml:space="preserve"> NUMPAGES </w:instrText>
    </w:r>
    <w:r w:rsidR="000C1E61">
      <w:rPr>
        <w:szCs w:val="21"/>
      </w:rPr>
      <w:fldChar w:fldCharType="separate"/>
    </w:r>
    <w:r w:rsidR="002E5431">
      <w:rPr>
        <w:noProof/>
        <w:szCs w:val="21"/>
      </w:rPr>
      <w:t>55</w:t>
    </w:r>
    <w:r w:rsidR="000C1E61">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4"/>
      <w:jc w:val="center"/>
    </w:pPr>
    <w:r>
      <w:rPr>
        <w:rFonts w:hint="eastAsia"/>
        <w:szCs w:val="21"/>
      </w:rPr>
      <w:t>第</w:t>
    </w:r>
    <w:r w:rsidR="000C1E61">
      <w:rPr>
        <w:szCs w:val="21"/>
      </w:rPr>
      <w:fldChar w:fldCharType="begin"/>
    </w:r>
    <w:r>
      <w:rPr>
        <w:szCs w:val="21"/>
      </w:rPr>
      <w:instrText xml:space="preserve"> PAGE </w:instrText>
    </w:r>
    <w:r w:rsidR="000C1E61">
      <w:rPr>
        <w:szCs w:val="21"/>
      </w:rPr>
      <w:fldChar w:fldCharType="separate"/>
    </w:r>
    <w:r w:rsidR="002E5431">
      <w:rPr>
        <w:noProof/>
        <w:szCs w:val="21"/>
      </w:rPr>
      <w:t>55</w:t>
    </w:r>
    <w:r w:rsidR="000C1E61">
      <w:rPr>
        <w:szCs w:val="21"/>
      </w:rPr>
      <w:fldChar w:fldCharType="end"/>
    </w:r>
    <w:r>
      <w:rPr>
        <w:rFonts w:hint="eastAsia"/>
        <w:szCs w:val="21"/>
      </w:rPr>
      <w:t>页共</w:t>
    </w:r>
    <w:r w:rsidR="000C1E61">
      <w:rPr>
        <w:szCs w:val="21"/>
      </w:rPr>
      <w:fldChar w:fldCharType="begin"/>
    </w:r>
    <w:r>
      <w:rPr>
        <w:szCs w:val="21"/>
      </w:rPr>
      <w:instrText xml:space="preserve"> NUMPAGES </w:instrText>
    </w:r>
    <w:r w:rsidR="000C1E61">
      <w:rPr>
        <w:szCs w:val="21"/>
      </w:rPr>
      <w:fldChar w:fldCharType="separate"/>
    </w:r>
    <w:r w:rsidR="002E5431">
      <w:rPr>
        <w:noProof/>
        <w:szCs w:val="21"/>
      </w:rPr>
      <w:t>55</w:t>
    </w:r>
    <w:r w:rsidR="000C1E61">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C1D" w:rsidRDefault="003C7C1D" w:rsidP="009F2EE3">
      <w:r>
        <w:separator/>
      </w:r>
    </w:p>
  </w:footnote>
  <w:footnote w:type="continuationSeparator" w:id="0">
    <w:p w:rsidR="003C7C1D" w:rsidRDefault="003C7C1D" w:rsidP="009F2E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745" w:rsidRDefault="0065574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1">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C"/>
    <w:multiLevelType w:val="singleLevel"/>
    <w:tmpl w:val="0000000C"/>
    <w:lvl w:ilvl="0">
      <w:start w:val="1"/>
      <w:numFmt w:val="decimal"/>
      <w:pStyle w:val="a"/>
      <w:lvlText w:val="%1."/>
      <w:lvlJc w:val="left"/>
      <w:pPr>
        <w:tabs>
          <w:tab w:val="left" w:pos="360"/>
        </w:tabs>
        <w:ind w:left="360" w:hanging="360"/>
      </w:pPr>
    </w:lvl>
  </w:abstractNum>
  <w:abstractNum w:abstractNumId="3">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5">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7">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8">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9">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0">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3">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4">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6">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19">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1">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3">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5">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
    <w:nsid w:val="7CC13DCE"/>
    <w:multiLevelType w:val="multilevel"/>
    <w:tmpl w:val="7CC13DC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13"/>
  </w:num>
  <w:num w:numId="2">
    <w:abstractNumId w:val="20"/>
  </w:num>
  <w:num w:numId="3">
    <w:abstractNumId w:val="21"/>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2"/>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26"/>
  </w:num>
  <w:num w:numId="23">
    <w:abstractNumId w:val="19"/>
  </w:num>
  <w:num w:numId="24">
    <w:abstractNumId w:val="24"/>
  </w:num>
  <w:num w:numId="25">
    <w:abstractNumId w:val="25"/>
  </w:num>
  <w:num w:numId="26">
    <w:abstractNumId w:val="23"/>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13140"/>
    <w:rsid w:val="00015EFC"/>
    <w:rsid w:val="00022A82"/>
    <w:rsid w:val="00031132"/>
    <w:rsid w:val="0003177B"/>
    <w:rsid w:val="000351F0"/>
    <w:rsid w:val="00043F63"/>
    <w:rsid w:val="00044719"/>
    <w:rsid w:val="000545F6"/>
    <w:rsid w:val="00057014"/>
    <w:rsid w:val="0006223B"/>
    <w:rsid w:val="00065D85"/>
    <w:rsid w:val="00081E6B"/>
    <w:rsid w:val="000A02A9"/>
    <w:rsid w:val="000A6122"/>
    <w:rsid w:val="000B5038"/>
    <w:rsid w:val="000B78E5"/>
    <w:rsid w:val="000C1E61"/>
    <w:rsid w:val="000D107A"/>
    <w:rsid w:val="000D4114"/>
    <w:rsid w:val="000F5037"/>
    <w:rsid w:val="00100AA2"/>
    <w:rsid w:val="001028E0"/>
    <w:rsid w:val="001177C2"/>
    <w:rsid w:val="00127F6A"/>
    <w:rsid w:val="0013494F"/>
    <w:rsid w:val="00136D79"/>
    <w:rsid w:val="00151D5C"/>
    <w:rsid w:val="00172A27"/>
    <w:rsid w:val="0018765F"/>
    <w:rsid w:val="00192B05"/>
    <w:rsid w:val="00193EE1"/>
    <w:rsid w:val="001A3E95"/>
    <w:rsid w:val="001A7A72"/>
    <w:rsid w:val="001B171D"/>
    <w:rsid w:val="001C182A"/>
    <w:rsid w:val="001C29B5"/>
    <w:rsid w:val="001C7D6D"/>
    <w:rsid w:val="001D14A3"/>
    <w:rsid w:val="001D1B42"/>
    <w:rsid w:val="001D2131"/>
    <w:rsid w:val="001D4265"/>
    <w:rsid w:val="001E0218"/>
    <w:rsid w:val="001E0676"/>
    <w:rsid w:val="001E079B"/>
    <w:rsid w:val="001E0C1B"/>
    <w:rsid w:val="001F78D2"/>
    <w:rsid w:val="002073F0"/>
    <w:rsid w:val="0021687A"/>
    <w:rsid w:val="00222B53"/>
    <w:rsid w:val="00226C9E"/>
    <w:rsid w:val="0023140D"/>
    <w:rsid w:val="002333AC"/>
    <w:rsid w:val="00234769"/>
    <w:rsid w:val="00244906"/>
    <w:rsid w:val="00250CF1"/>
    <w:rsid w:val="002562AD"/>
    <w:rsid w:val="00260A93"/>
    <w:rsid w:val="00273D45"/>
    <w:rsid w:val="00273E20"/>
    <w:rsid w:val="00283364"/>
    <w:rsid w:val="00283BEA"/>
    <w:rsid w:val="002A2C48"/>
    <w:rsid w:val="002A3339"/>
    <w:rsid w:val="002B07A0"/>
    <w:rsid w:val="002C1798"/>
    <w:rsid w:val="002D10C6"/>
    <w:rsid w:val="002D6B63"/>
    <w:rsid w:val="002E5431"/>
    <w:rsid w:val="002F0B22"/>
    <w:rsid w:val="002F53B0"/>
    <w:rsid w:val="00303729"/>
    <w:rsid w:val="00311C98"/>
    <w:rsid w:val="00312BE3"/>
    <w:rsid w:val="00321E5F"/>
    <w:rsid w:val="00335E4A"/>
    <w:rsid w:val="00341880"/>
    <w:rsid w:val="003423E5"/>
    <w:rsid w:val="003502B3"/>
    <w:rsid w:val="00350AAB"/>
    <w:rsid w:val="00360111"/>
    <w:rsid w:val="00363C64"/>
    <w:rsid w:val="00377AED"/>
    <w:rsid w:val="00384BF0"/>
    <w:rsid w:val="003965DC"/>
    <w:rsid w:val="003B027A"/>
    <w:rsid w:val="003B2155"/>
    <w:rsid w:val="003B57CC"/>
    <w:rsid w:val="003B5E67"/>
    <w:rsid w:val="003C6F29"/>
    <w:rsid w:val="003C7C1D"/>
    <w:rsid w:val="003D6964"/>
    <w:rsid w:val="00404842"/>
    <w:rsid w:val="00424329"/>
    <w:rsid w:val="004369FC"/>
    <w:rsid w:val="00455ADD"/>
    <w:rsid w:val="0045745B"/>
    <w:rsid w:val="00460ED6"/>
    <w:rsid w:val="00466DCF"/>
    <w:rsid w:val="004720D6"/>
    <w:rsid w:val="004731D0"/>
    <w:rsid w:val="00474A02"/>
    <w:rsid w:val="004917A7"/>
    <w:rsid w:val="004B5D2D"/>
    <w:rsid w:val="004C23C7"/>
    <w:rsid w:val="004C65B0"/>
    <w:rsid w:val="004E6C02"/>
    <w:rsid w:val="004E72C4"/>
    <w:rsid w:val="00503324"/>
    <w:rsid w:val="00503F38"/>
    <w:rsid w:val="005132F4"/>
    <w:rsid w:val="00514D43"/>
    <w:rsid w:val="005178FE"/>
    <w:rsid w:val="0053004E"/>
    <w:rsid w:val="00530198"/>
    <w:rsid w:val="00533BC8"/>
    <w:rsid w:val="005346AA"/>
    <w:rsid w:val="0055115E"/>
    <w:rsid w:val="005552B4"/>
    <w:rsid w:val="005752A1"/>
    <w:rsid w:val="00585993"/>
    <w:rsid w:val="005874FF"/>
    <w:rsid w:val="0059146A"/>
    <w:rsid w:val="00592019"/>
    <w:rsid w:val="005A0C5D"/>
    <w:rsid w:val="005A44E6"/>
    <w:rsid w:val="005C334B"/>
    <w:rsid w:val="005C4010"/>
    <w:rsid w:val="005D7F9C"/>
    <w:rsid w:val="005E6F10"/>
    <w:rsid w:val="00612EA4"/>
    <w:rsid w:val="00613975"/>
    <w:rsid w:val="00614290"/>
    <w:rsid w:val="00627224"/>
    <w:rsid w:val="00627E25"/>
    <w:rsid w:val="00654166"/>
    <w:rsid w:val="00655745"/>
    <w:rsid w:val="0065577A"/>
    <w:rsid w:val="00673A22"/>
    <w:rsid w:val="00683D26"/>
    <w:rsid w:val="00683E8A"/>
    <w:rsid w:val="006A11E6"/>
    <w:rsid w:val="006A53A6"/>
    <w:rsid w:val="006E2EF3"/>
    <w:rsid w:val="006F50C0"/>
    <w:rsid w:val="007052A3"/>
    <w:rsid w:val="00722460"/>
    <w:rsid w:val="0074160C"/>
    <w:rsid w:val="00747549"/>
    <w:rsid w:val="007566D0"/>
    <w:rsid w:val="007607C9"/>
    <w:rsid w:val="007650CF"/>
    <w:rsid w:val="00797633"/>
    <w:rsid w:val="007C1727"/>
    <w:rsid w:val="007C24B2"/>
    <w:rsid w:val="007C40A0"/>
    <w:rsid w:val="007E59D4"/>
    <w:rsid w:val="00810692"/>
    <w:rsid w:val="008123D8"/>
    <w:rsid w:val="00825F44"/>
    <w:rsid w:val="00827C44"/>
    <w:rsid w:val="00832DA5"/>
    <w:rsid w:val="00846AE8"/>
    <w:rsid w:val="008502BA"/>
    <w:rsid w:val="00863411"/>
    <w:rsid w:val="0086471D"/>
    <w:rsid w:val="0086799B"/>
    <w:rsid w:val="00873084"/>
    <w:rsid w:val="00881EBB"/>
    <w:rsid w:val="008866CE"/>
    <w:rsid w:val="008A0991"/>
    <w:rsid w:val="008A23C4"/>
    <w:rsid w:val="008D24F3"/>
    <w:rsid w:val="008E0973"/>
    <w:rsid w:val="008F21C0"/>
    <w:rsid w:val="008F44CD"/>
    <w:rsid w:val="009006C0"/>
    <w:rsid w:val="009035E3"/>
    <w:rsid w:val="00912CA6"/>
    <w:rsid w:val="00915061"/>
    <w:rsid w:val="00916367"/>
    <w:rsid w:val="009457C7"/>
    <w:rsid w:val="00957B46"/>
    <w:rsid w:val="009620BC"/>
    <w:rsid w:val="009675CA"/>
    <w:rsid w:val="00972F21"/>
    <w:rsid w:val="00977DB6"/>
    <w:rsid w:val="00984A80"/>
    <w:rsid w:val="009A06E1"/>
    <w:rsid w:val="009A07F1"/>
    <w:rsid w:val="009A5A4C"/>
    <w:rsid w:val="009B2FF3"/>
    <w:rsid w:val="009C6A15"/>
    <w:rsid w:val="009D7F45"/>
    <w:rsid w:val="009E28DA"/>
    <w:rsid w:val="009E6A50"/>
    <w:rsid w:val="009F2EE3"/>
    <w:rsid w:val="009F5C05"/>
    <w:rsid w:val="00A00D54"/>
    <w:rsid w:val="00A217AC"/>
    <w:rsid w:val="00A21EBA"/>
    <w:rsid w:val="00A22967"/>
    <w:rsid w:val="00A22B50"/>
    <w:rsid w:val="00A23727"/>
    <w:rsid w:val="00A3151C"/>
    <w:rsid w:val="00A31DEE"/>
    <w:rsid w:val="00A36356"/>
    <w:rsid w:val="00A431A0"/>
    <w:rsid w:val="00A5681E"/>
    <w:rsid w:val="00A56CAF"/>
    <w:rsid w:val="00A65E3F"/>
    <w:rsid w:val="00A746D0"/>
    <w:rsid w:val="00A83CF7"/>
    <w:rsid w:val="00A9202D"/>
    <w:rsid w:val="00A97C85"/>
    <w:rsid w:val="00AA00AC"/>
    <w:rsid w:val="00AB493A"/>
    <w:rsid w:val="00AB6132"/>
    <w:rsid w:val="00AD4743"/>
    <w:rsid w:val="00AD606A"/>
    <w:rsid w:val="00AF7220"/>
    <w:rsid w:val="00B004AE"/>
    <w:rsid w:val="00B047C2"/>
    <w:rsid w:val="00B06AAE"/>
    <w:rsid w:val="00B15C14"/>
    <w:rsid w:val="00B170E6"/>
    <w:rsid w:val="00B22016"/>
    <w:rsid w:val="00B37F75"/>
    <w:rsid w:val="00B4320B"/>
    <w:rsid w:val="00B54FAF"/>
    <w:rsid w:val="00B64C13"/>
    <w:rsid w:val="00B755E4"/>
    <w:rsid w:val="00B80AA9"/>
    <w:rsid w:val="00B83610"/>
    <w:rsid w:val="00B86D88"/>
    <w:rsid w:val="00B95F27"/>
    <w:rsid w:val="00BA3E7F"/>
    <w:rsid w:val="00BC0B5D"/>
    <w:rsid w:val="00BC7ED8"/>
    <w:rsid w:val="00BD071E"/>
    <w:rsid w:val="00BE75FC"/>
    <w:rsid w:val="00BF1E72"/>
    <w:rsid w:val="00BF7601"/>
    <w:rsid w:val="00C01F69"/>
    <w:rsid w:val="00C062D9"/>
    <w:rsid w:val="00C06892"/>
    <w:rsid w:val="00C133DC"/>
    <w:rsid w:val="00C1416A"/>
    <w:rsid w:val="00C14800"/>
    <w:rsid w:val="00C157E1"/>
    <w:rsid w:val="00C2614B"/>
    <w:rsid w:val="00C30816"/>
    <w:rsid w:val="00C310CC"/>
    <w:rsid w:val="00C36823"/>
    <w:rsid w:val="00C41A1B"/>
    <w:rsid w:val="00C421F9"/>
    <w:rsid w:val="00C43A8D"/>
    <w:rsid w:val="00C53ACB"/>
    <w:rsid w:val="00C74BD8"/>
    <w:rsid w:val="00C75A7F"/>
    <w:rsid w:val="00CA13BB"/>
    <w:rsid w:val="00CB704E"/>
    <w:rsid w:val="00CC284F"/>
    <w:rsid w:val="00CF6E66"/>
    <w:rsid w:val="00D01958"/>
    <w:rsid w:val="00D21C4B"/>
    <w:rsid w:val="00D2469D"/>
    <w:rsid w:val="00D30ACA"/>
    <w:rsid w:val="00D4139C"/>
    <w:rsid w:val="00D44D99"/>
    <w:rsid w:val="00D62596"/>
    <w:rsid w:val="00D6665B"/>
    <w:rsid w:val="00D7340E"/>
    <w:rsid w:val="00D742FF"/>
    <w:rsid w:val="00D913CC"/>
    <w:rsid w:val="00DA67BE"/>
    <w:rsid w:val="00DB3973"/>
    <w:rsid w:val="00DB7998"/>
    <w:rsid w:val="00DC21F0"/>
    <w:rsid w:val="00DD768B"/>
    <w:rsid w:val="00DF11A1"/>
    <w:rsid w:val="00DF5D8B"/>
    <w:rsid w:val="00E03510"/>
    <w:rsid w:val="00E076D2"/>
    <w:rsid w:val="00E12ACA"/>
    <w:rsid w:val="00E23B70"/>
    <w:rsid w:val="00E338BC"/>
    <w:rsid w:val="00E449D5"/>
    <w:rsid w:val="00E52135"/>
    <w:rsid w:val="00E56839"/>
    <w:rsid w:val="00E647EC"/>
    <w:rsid w:val="00E729DF"/>
    <w:rsid w:val="00E77F45"/>
    <w:rsid w:val="00E8147C"/>
    <w:rsid w:val="00E85885"/>
    <w:rsid w:val="00E87B9A"/>
    <w:rsid w:val="00E961F4"/>
    <w:rsid w:val="00E96EE1"/>
    <w:rsid w:val="00EB0735"/>
    <w:rsid w:val="00EB0FB7"/>
    <w:rsid w:val="00EB1640"/>
    <w:rsid w:val="00EC0815"/>
    <w:rsid w:val="00EC10D8"/>
    <w:rsid w:val="00EC16D7"/>
    <w:rsid w:val="00EC293F"/>
    <w:rsid w:val="00ED1659"/>
    <w:rsid w:val="00ED27D1"/>
    <w:rsid w:val="00EE6DD1"/>
    <w:rsid w:val="00F37254"/>
    <w:rsid w:val="00F401A0"/>
    <w:rsid w:val="00F40DCF"/>
    <w:rsid w:val="00F44B52"/>
    <w:rsid w:val="00F451DC"/>
    <w:rsid w:val="00F57490"/>
    <w:rsid w:val="00F63276"/>
    <w:rsid w:val="00F65A0F"/>
    <w:rsid w:val="00F67AB2"/>
    <w:rsid w:val="00F714A3"/>
    <w:rsid w:val="00F75C9E"/>
    <w:rsid w:val="00F7740A"/>
    <w:rsid w:val="00F81494"/>
    <w:rsid w:val="00F83573"/>
    <w:rsid w:val="00F843CA"/>
    <w:rsid w:val="00F93CC1"/>
    <w:rsid w:val="00F96FC6"/>
    <w:rsid w:val="00FA3136"/>
    <w:rsid w:val="00FA5439"/>
    <w:rsid w:val="00FB4F8E"/>
    <w:rsid w:val="00FB5933"/>
    <w:rsid w:val="00FC1758"/>
    <w:rsid w:val="00FD6B2A"/>
    <w:rsid w:val="00FE2BF1"/>
    <w:rsid w:val="01B22B62"/>
    <w:rsid w:val="01E0205E"/>
    <w:rsid w:val="02F279C2"/>
    <w:rsid w:val="054713CE"/>
    <w:rsid w:val="05E945DF"/>
    <w:rsid w:val="07D5498E"/>
    <w:rsid w:val="0A5C56BE"/>
    <w:rsid w:val="0B627994"/>
    <w:rsid w:val="0C411C76"/>
    <w:rsid w:val="0E271694"/>
    <w:rsid w:val="0E771E3A"/>
    <w:rsid w:val="122D27E2"/>
    <w:rsid w:val="14C55117"/>
    <w:rsid w:val="14CC6C74"/>
    <w:rsid w:val="161C737C"/>
    <w:rsid w:val="19696F5B"/>
    <w:rsid w:val="1B3C31D9"/>
    <w:rsid w:val="1C6B060A"/>
    <w:rsid w:val="1CB3139F"/>
    <w:rsid w:val="1EF158FF"/>
    <w:rsid w:val="20D20A0B"/>
    <w:rsid w:val="239A14DE"/>
    <w:rsid w:val="252B7067"/>
    <w:rsid w:val="25373D8A"/>
    <w:rsid w:val="2748329E"/>
    <w:rsid w:val="27684AB5"/>
    <w:rsid w:val="2FBA03A8"/>
    <w:rsid w:val="34C84E0E"/>
    <w:rsid w:val="374C0A4A"/>
    <w:rsid w:val="38D25C50"/>
    <w:rsid w:val="397249E3"/>
    <w:rsid w:val="3A5037DC"/>
    <w:rsid w:val="3BC57977"/>
    <w:rsid w:val="3C705773"/>
    <w:rsid w:val="3E2F790A"/>
    <w:rsid w:val="3EF66792"/>
    <w:rsid w:val="3F7116BA"/>
    <w:rsid w:val="47A9027D"/>
    <w:rsid w:val="49CF38FA"/>
    <w:rsid w:val="4F600D1B"/>
    <w:rsid w:val="4FE169F9"/>
    <w:rsid w:val="50225EB8"/>
    <w:rsid w:val="5229474D"/>
    <w:rsid w:val="54533B65"/>
    <w:rsid w:val="54A10FCC"/>
    <w:rsid w:val="589B2A0A"/>
    <w:rsid w:val="58EF26A6"/>
    <w:rsid w:val="5C1075BC"/>
    <w:rsid w:val="5CE11034"/>
    <w:rsid w:val="5DCF662C"/>
    <w:rsid w:val="5E8A0D60"/>
    <w:rsid w:val="5FAE0954"/>
    <w:rsid w:val="60330A89"/>
    <w:rsid w:val="614075C9"/>
    <w:rsid w:val="63072F17"/>
    <w:rsid w:val="6435121F"/>
    <w:rsid w:val="6EE6197A"/>
    <w:rsid w:val="6F901A03"/>
    <w:rsid w:val="736F0F82"/>
    <w:rsid w:val="7395158E"/>
    <w:rsid w:val="73B93270"/>
    <w:rsid w:val="79A95411"/>
    <w:rsid w:val="7E135D0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21"/>
    <w:qFormat/>
    <w:rsid w:val="009F2EE3"/>
    <w:pPr>
      <w:widowControl w:val="0"/>
      <w:jc w:val="both"/>
    </w:pPr>
    <w:rPr>
      <w:kern w:val="2"/>
      <w:sz w:val="21"/>
      <w:szCs w:val="24"/>
    </w:rPr>
  </w:style>
  <w:style w:type="paragraph" w:styleId="13">
    <w:name w:val="heading 1"/>
    <w:basedOn w:val="a5"/>
    <w:next w:val="a5"/>
    <w:link w:val="1Char"/>
    <w:qFormat/>
    <w:rsid w:val="009F2EE3"/>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9F2EE3"/>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9F2EE3"/>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9F2EE3"/>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9F2EE3"/>
    <w:pPr>
      <w:keepNext/>
      <w:keepLines/>
      <w:spacing w:before="280" w:after="290" w:line="376" w:lineRule="auto"/>
      <w:outlineLvl w:val="4"/>
    </w:pPr>
    <w:rPr>
      <w:b/>
      <w:sz w:val="28"/>
      <w:szCs w:val="20"/>
    </w:rPr>
  </w:style>
  <w:style w:type="paragraph" w:styleId="6">
    <w:name w:val="heading 6"/>
    <w:basedOn w:val="a5"/>
    <w:next w:val="a6"/>
    <w:link w:val="6Char"/>
    <w:qFormat/>
    <w:rsid w:val="009F2EE3"/>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9F2EE3"/>
    <w:pPr>
      <w:keepNext/>
      <w:keepLines/>
      <w:spacing w:before="240" w:after="64" w:line="320" w:lineRule="auto"/>
      <w:outlineLvl w:val="6"/>
    </w:pPr>
    <w:rPr>
      <w:b/>
      <w:bCs/>
      <w:sz w:val="24"/>
    </w:rPr>
  </w:style>
  <w:style w:type="paragraph" w:styleId="8">
    <w:name w:val="heading 8"/>
    <w:basedOn w:val="a5"/>
    <w:next w:val="a6"/>
    <w:link w:val="8Char"/>
    <w:qFormat/>
    <w:rsid w:val="009F2EE3"/>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9F2EE3"/>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Char"/>
    <w:qFormat/>
    <w:rsid w:val="009F2EE3"/>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9F2EE3"/>
    <w:pPr>
      <w:ind w:leftChars="1200" w:left="1200"/>
    </w:pPr>
    <w:rPr>
      <w:rFonts w:ascii="Calibri" w:hAnsi="Calibri"/>
      <w:szCs w:val="22"/>
    </w:rPr>
  </w:style>
  <w:style w:type="paragraph" w:styleId="aa">
    <w:name w:val="caption"/>
    <w:basedOn w:val="a5"/>
    <w:next w:val="a5"/>
    <w:link w:val="Char0"/>
    <w:qFormat/>
    <w:rsid w:val="009F2EE3"/>
    <w:pPr>
      <w:spacing w:line="360" w:lineRule="auto"/>
    </w:pPr>
    <w:rPr>
      <w:rFonts w:ascii="Arial" w:eastAsia="黑体" w:hAnsi="Arial"/>
      <w:sz w:val="20"/>
      <w:szCs w:val="20"/>
    </w:rPr>
  </w:style>
  <w:style w:type="paragraph" w:styleId="ab">
    <w:name w:val="List Bullet"/>
    <w:basedOn w:val="a5"/>
    <w:qFormat/>
    <w:rsid w:val="009F2EE3"/>
    <w:pPr>
      <w:tabs>
        <w:tab w:val="left" w:pos="360"/>
        <w:tab w:val="left" w:pos="1320"/>
      </w:tabs>
      <w:spacing w:line="360" w:lineRule="auto"/>
      <w:ind w:left="1320" w:hanging="420"/>
    </w:pPr>
    <w:rPr>
      <w:sz w:val="24"/>
    </w:rPr>
  </w:style>
  <w:style w:type="paragraph" w:styleId="ac">
    <w:name w:val="Document Map"/>
    <w:basedOn w:val="a5"/>
    <w:qFormat/>
    <w:rsid w:val="009F2EE3"/>
    <w:pPr>
      <w:shd w:val="clear" w:color="auto" w:fill="000080"/>
    </w:pPr>
  </w:style>
  <w:style w:type="paragraph" w:styleId="ad">
    <w:name w:val="toa heading"/>
    <w:basedOn w:val="a5"/>
    <w:next w:val="a5"/>
    <w:qFormat/>
    <w:rsid w:val="009F2EE3"/>
    <w:pPr>
      <w:spacing w:before="120"/>
    </w:pPr>
    <w:rPr>
      <w:rFonts w:ascii="Arial" w:hAnsi="Arial"/>
      <w:sz w:val="24"/>
      <w:szCs w:val="20"/>
    </w:rPr>
  </w:style>
  <w:style w:type="paragraph" w:styleId="ae">
    <w:name w:val="annotation text"/>
    <w:basedOn w:val="a5"/>
    <w:link w:val="Char1"/>
    <w:qFormat/>
    <w:rsid w:val="009F2EE3"/>
    <w:pPr>
      <w:spacing w:line="360" w:lineRule="auto"/>
      <w:jc w:val="left"/>
    </w:pPr>
    <w:rPr>
      <w:szCs w:val="20"/>
    </w:rPr>
  </w:style>
  <w:style w:type="paragraph" w:styleId="32">
    <w:name w:val="Body Text 3"/>
    <w:basedOn w:val="a5"/>
    <w:link w:val="3Char0"/>
    <w:qFormat/>
    <w:rsid w:val="009F2EE3"/>
    <w:pPr>
      <w:spacing w:after="120"/>
    </w:pPr>
    <w:rPr>
      <w:sz w:val="16"/>
      <w:szCs w:val="16"/>
    </w:rPr>
  </w:style>
  <w:style w:type="paragraph" w:styleId="af">
    <w:name w:val="Body Text"/>
    <w:basedOn w:val="a5"/>
    <w:link w:val="Char2"/>
    <w:qFormat/>
    <w:rsid w:val="009F2EE3"/>
    <w:pPr>
      <w:spacing w:after="120"/>
    </w:pPr>
  </w:style>
  <w:style w:type="paragraph" w:styleId="af0">
    <w:name w:val="Body Text Indent"/>
    <w:basedOn w:val="a5"/>
    <w:link w:val="Char3"/>
    <w:qFormat/>
    <w:rsid w:val="009F2EE3"/>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9F2EE3"/>
    <w:pPr>
      <w:spacing w:before="100" w:beforeAutospacing="1" w:after="100" w:afterAutospacing="1"/>
      <w:ind w:leftChars="700" w:left="1440" w:rightChars="700" w:right="700"/>
    </w:pPr>
  </w:style>
  <w:style w:type="paragraph" w:styleId="22">
    <w:name w:val="List Bullet 2"/>
    <w:basedOn w:val="a5"/>
    <w:qFormat/>
    <w:rsid w:val="009F2EE3"/>
    <w:pPr>
      <w:numPr>
        <w:numId w:val="2"/>
      </w:numPr>
    </w:pPr>
  </w:style>
  <w:style w:type="paragraph" w:styleId="HTML">
    <w:name w:val="HTML Address"/>
    <w:basedOn w:val="a5"/>
    <w:link w:val="HTMLChar"/>
    <w:qFormat/>
    <w:rsid w:val="009F2EE3"/>
    <w:pPr>
      <w:numPr>
        <w:numId w:val="3"/>
      </w:numPr>
      <w:tabs>
        <w:tab w:val="clear" w:pos="432"/>
      </w:tabs>
      <w:ind w:left="0" w:firstLine="0"/>
    </w:pPr>
    <w:rPr>
      <w:i/>
    </w:rPr>
  </w:style>
  <w:style w:type="paragraph" w:styleId="50">
    <w:name w:val="toc 5"/>
    <w:basedOn w:val="a5"/>
    <w:next w:val="a5"/>
    <w:qFormat/>
    <w:rsid w:val="009F2EE3"/>
    <w:pPr>
      <w:ind w:leftChars="800" w:left="800"/>
    </w:pPr>
    <w:rPr>
      <w:rFonts w:ascii="Calibri" w:hAnsi="Calibri"/>
      <w:szCs w:val="22"/>
    </w:rPr>
  </w:style>
  <w:style w:type="paragraph" w:styleId="33">
    <w:name w:val="toc 3"/>
    <w:basedOn w:val="a5"/>
    <w:next w:val="a5"/>
    <w:uiPriority w:val="39"/>
    <w:qFormat/>
    <w:rsid w:val="009F2EE3"/>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9F2EE3"/>
    <w:rPr>
      <w:rFonts w:ascii="宋体" w:hAnsi="Courier New"/>
      <w:szCs w:val="20"/>
    </w:rPr>
  </w:style>
  <w:style w:type="paragraph" w:styleId="80">
    <w:name w:val="toc 8"/>
    <w:basedOn w:val="a5"/>
    <w:next w:val="a5"/>
    <w:qFormat/>
    <w:rsid w:val="009F2EE3"/>
    <w:pPr>
      <w:ind w:leftChars="1400" w:left="1400"/>
    </w:pPr>
    <w:rPr>
      <w:rFonts w:ascii="Calibri" w:hAnsi="Calibri"/>
      <w:szCs w:val="22"/>
    </w:rPr>
  </w:style>
  <w:style w:type="paragraph" w:styleId="34">
    <w:name w:val="index 3"/>
    <w:basedOn w:val="a5"/>
    <w:next w:val="a5"/>
    <w:qFormat/>
    <w:rsid w:val="009F2EE3"/>
    <w:pPr>
      <w:ind w:leftChars="400" w:left="400"/>
    </w:pPr>
  </w:style>
  <w:style w:type="paragraph" w:styleId="a0">
    <w:name w:val="Date"/>
    <w:basedOn w:val="a5"/>
    <w:next w:val="a5"/>
    <w:link w:val="Char5"/>
    <w:qFormat/>
    <w:rsid w:val="009F2EE3"/>
    <w:pPr>
      <w:numPr>
        <w:numId w:val="4"/>
      </w:numPr>
      <w:ind w:leftChars="2500" w:left="100"/>
    </w:pPr>
  </w:style>
  <w:style w:type="paragraph" w:styleId="23">
    <w:name w:val="Body Text Indent 2"/>
    <w:basedOn w:val="a5"/>
    <w:link w:val="2Char0"/>
    <w:qFormat/>
    <w:rsid w:val="009F2EE3"/>
    <w:pPr>
      <w:spacing w:line="480" w:lineRule="exact"/>
      <w:ind w:left="810" w:firstLine="675"/>
    </w:pPr>
    <w:rPr>
      <w:rFonts w:eastAsia="仿宋_GB2312"/>
      <w:kern w:val="0"/>
      <w:sz w:val="30"/>
      <w:szCs w:val="20"/>
    </w:rPr>
  </w:style>
  <w:style w:type="paragraph" w:styleId="af3">
    <w:name w:val="Balloon Text"/>
    <w:basedOn w:val="a5"/>
    <w:link w:val="Char6"/>
    <w:qFormat/>
    <w:rsid w:val="009F2EE3"/>
    <w:rPr>
      <w:sz w:val="18"/>
      <w:szCs w:val="18"/>
    </w:rPr>
  </w:style>
  <w:style w:type="paragraph" w:styleId="af4">
    <w:name w:val="footer"/>
    <w:basedOn w:val="a5"/>
    <w:link w:val="Char7"/>
    <w:qFormat/>
    <w:rsid w:val="009F2EE3"/>
    <w:pPr>
      <w:tabs>
        <w:tab w:val="center" w:pos="4153"/>
        <w:tab w:val="right" w:pos="8306"/>
      </w:tabs>
      <w:snapToGrid w:val="0"/>
      <w:jc w:val="left"/>
    </w:pPr>
    <w:rPr>
      <w:kern w:val="0"/>
      <w:sz w:val="18"/>
      <w:szCs w:val="18"/>
    </w:rPr>
  </w:style>
  <w:style w:type="paragraph" w:styleId="af5">
    <w:name w:val="header"/>
    <w:basedOn w:val="a5"/>
    <w:link w:val="Char8"/>
    <w:qFormat/>
    <w:rsid w:val="009F2EE3"/>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9F2EE3"/>
    <w:pPr>
      <w:tabs>
        <w:tab w:val="right" w:leader="dot" w:pos="8949"/>
      </w:tabs>
      <w:spacing w:before="120" w:after="120"/>
      <w:jc w:val="left"/>
    </w:pPr>
    <w:rPr>
      <w:b/>
      <w:bCs/>
      <w:caps/>
      <w:szCs w:val="21"/>
    </w:rPr>
  </w:style>
  <w:style w:type="paragraph" w:styleId="42">
    <w:name w:val="toc 4"/>
    <w:basedOn w:val="a5"/>
    <w:next w:val="a5"/>
    <w:qFormat/>
    <w:rsid w:val="009F2EE3"/>
    <w:pPr>
      <w:ind w:leftChars="600" w:left="600"/>
    </w:pPr>
    <w:rPr>
      <w:rFonts w:ascii="Calibri" w:hAnsi="Calibri"/>
      <w:szCs w:val="22"/>
    </w:rPr>
  </w:style>
  <w:style w:type="paragraph" w:styleId="af6">
    <w:name w:val="index heading"/>
    <w:basedOn w:val="a5"/>
    <w:next w:val="15"/>
    <w:qFormat/>
    <w:rsid w:val="009F2EE3"/>
    <w:rPr>
      <w:szCs w:val="20"/>
    </w:rPr>
  </w:style>
  <w:style w:type="paragraph" w:styleId="15">
    <w:name w:val="index 1"/>
    <w:basedOn w:val="a5"/>
    <w:next w:val="a5"/>
    <w:qFormat/>
    <w:rsid w:val="009F2EE3"/>
  </w:style>
  <w:style w:type="paragraph" w:styleId="af7">
    <w:name w:val="Subtitle"/>
    <w:basedOn w:val="a5"/>
    <w:next w:val="a5"/>
    <w:link w:val="Char9"/>
    <w:qFormat/>
    <w:rsid w:val="009F2EE3"/>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9F2EE3"/>
    <w:pPr>
      <w:ind w:left="200" w:hangingChars="200" w:hanging="200"/>
    </w:pPr>
  </w:style>
  <w:style w:type="paragraph" w:styleId="60">
    <w:name w:val="toc 6"/>
    <w:basedOn w:val="a5"/>
    <w:next w:val="a5"/>
    <w:qFormat/>
    <w:rsid w:val="009F2EE3"/>
    <w:pPr>
      <w:ind w:leftChars="1000" w:left="1000"/>
    </w:pPr>
    <w:rPr>
      <w:rFonts w:ascii="Calibri" w:hAnsi="Calibri"/>
      <w:szCs w:val="22"/>
    </w:rPr>
  </w:style>
  <w:style w:type="paragraph" w:styleId="35">
    <w:name w:val="Body Text Indent 3"/>
    <w:basedOn w:val="a5"/>
    <w:link w:val="3Char1"/>
    <w:qFormat/>
    <w:rsid w:val="009F2EE3"/>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9F2EE3"/>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9F2EE3"/>
    <w:pPr>
      <w:ind w:leftChars="1600" w:left="1600"/>
    </w:pPr>
    <w:rPr>
      <w:rFonts w:ascii="Calibri" w:hAnsi="Calibri"/>
      <w:szCs w:val="22"/>
    </w:rPr>
  </w:style>
  <w:style w:type="paragraph" w:styleId="25">
    <w:name w:val="Body Text 2"/>
    <w:basedOn w:val="a5"/>
    <w:link w:val="2Char1"/>
    <w:qFormat/>
    <w:rsid w:val="009F2EE3"/>
    <w:pPr>
      <w:spacing w:line="360" w:lineRule="auto"/>
    </w:pPr>
    <w:rPr>
      <w:rFonts w:ascii="仿宋_GB2312" w:eastAsia="仿宋_GB2312"/>
      <w:sz w:val="32"/>
    </w:rPr>
  </w:style>
  <w:style w:type="paragraph" w:styleId="HTML0">
    <w:name w:val="HTML Preformatted"/>
    <w:basedOn w:val="a5"/>
    <w:link w:val="HTMLChar0"/>
    <w:qFormat/>
    <w:rsid w:val="009F2E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9F2EE3"/>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9F2EE3"/>
    <w:pPr>
      <w:ind w:left="420" w:hanging="210"/>
      <w:jc w:val="left"/>
    </w:pPr>
    <w:rPr>
      <w:sz w:val="20"/>
      <w:szCs w:val="20"/>
    </w:rPr>
  </w:style>
  <w:style w:type="paragraph" w:styleId="afa">
    <w:name w:val="Title"/>
    <w:basedOn w:val="a5"/>
    <w:next w:val="a5"/>
    <w:link w:val="Chara"/>
    <w:qFormat/>
    <w:rsid w:val="009F2EE3"/>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9F2EE3"/>
    <w:pPr>
      <w:spacing w:line="240" w:lineRule="auto"/>
    </w:pPr>
    <w:rPr>
      <w:b/>
      <w:bCs/>
      <w:szCs w:val="24"/>
    </w:rPr>
  </w:style>
  <w:style w:type="paragraph" w:styleId="afc">
    <w:name w:val="Body Text First Indent"/>
    <w:basedOn w:val="af"/>
    <w:link w:val="Charc"/>
    <w:qFormat/>
    <w:rsid w:val="009F2EE3"/>
    <w:pPr>
      <w:ind w:firstLineChars="100" w:firstLine="100"/>
    </w:pPr>
    <w:rPr>
      <w:rFonts w:ascii="Calibri" w:hAnsi="Calibri"/>
      <w:szCs w:val="22"/>
    </w:rPr>
  </w:style>
  <w:style w:type="paragraph" w:styleId="27">
    <w:name w:val="Body Text First Indent 2"/>
    <w:basedOn w:val="af0"/>
    <w:link w:val="2Char2"/>
    <w:qFormat/>
    <w:rsid w:val="009F2EE3"/>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9F2EE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9F2EE3"/>
    <w:rPr>
      <w:b/>
      <w:bCs/>
    </w:rPr>
  </w:style>
  <w:style w:type="character" w:styleId="aff">
    <w:name w:val="page number"/>
    <w:basedOn w:val="a7"/>
    <w:qFormat/>
    <w:rsid w:val="009F2EE3"/>
  </w:style>
  <w:style w:type="character" w:styleId="aff0">
    <w:name w:val="FollowedHyperlink"/>
    <w:qFormat/>
    <w:rsid w:val="009F2EE3"/>
    <w:rPr>
      <w:color w:val="800080"/>
      <w:u w:val="single"/>
    </w:rPr>
  </w:style>
  <w:style w:type="character" w:styleId="aff1">
    <w:name w:val="Emphasis"/>
    <w:qFormat/>
    <w:rsid w:val="009F2EE3"/>
    <w:rPr>
      <w:i/>
      <w:iCs/>
    </w:rPr>
  </w:style>
  <w:style w:type="character" w:styleId="aff2">
    <w:name w:val="Hyperlink"/>
    <w:uiPriority w:val="99"/>
    <w:qFormat/>
    <w:rsid w:val="009F2EE3"/>
    <w:rPr>
      <w:color w:val="0000FF"/>
      <w:u w:val="single"/>
    </w:rPr>
  </w:style>
  <w:style w:type="character" w:styleId="aff3">
    <w:name w:val="annotation reference"/>
    <w:qFormat/>
    <w:rsid w:val="009F2EE3"/>
    <w:rPr>
      <w:sz w:val="21"/>
      <w:szCs w:val="21"/>
    </w:rPr>
  </w:style>
  <w:style w:type="paragraph" w:customStyle="1" w:styleId="Default">
    <w:name w:val="Default"/>
    <w:qFormat/>
    <w:rsid w:val="009F2EE3"/>
    <w:pPr>
      <w:widowControl w:val="0"/>
      <w:autoSpaceDE w:val="0"/>
      <w:autoSpaceDN w:val="0"/>
      <w:adjustRightInd w:val="0"/>
    </w:pPr>
    <w:rPr>
      <w:rFonts w:ascii="..ì." w:eastAsia="..ì." w:cs="..ì."/>
      <w:color w:val="000000"/>
      <w:sz w:val="24"/>
      <w:szCs w:val="24"/>
    </w:rPr>
  </w:style>
  <w:style w:type="character" w:customStyle="1" w:styleId="Char10">
    <w:name w:val="文档正文 Char1"/>
    <w:link w:val="aff4"/>
    <w:qFormat/>
    <w:rsid w:val="009F2EE3"/>
    <w:rPr>
      <w:rFonts w:ascii="Arial Narrow" w:hAnsi="Arial Narrow"/>
      <w:sz w:val="24"/>
      <w:szCs w:val="24"/>
      <w:lang w:val="en-US" w:eastAsia="zh-CN" w:bidi="ar-SA"/>
    </w:rPr>
  </w:style>
  <w:style w:type="paragraph" w:customStyle="1" w:styleId="aff4">
    <w:name w:val="文档正文"/>
    <w:link w:val="Char10"/>
    <w:qFormat/>
    <w:rsid w:val="009F2EE3"/>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9F2EE3"/>
    <w:rPr>
      <w:sz w:val="18"/>
      <w:szCs w:val="18"/>
      <w:u w:val="none"/>
    </w:rPr>
  </w:style>
  <w:style w:type="character" w:customStyle="1" w:styleId="4Char">
    <w:name w:val="标题 4 Char"/>
    <w:link w:val="41"/>
    <w:qFormat/>
    <w:rsid w:val="009F2EE3"/>
    <w:rPr>
      <w:rFonts w:ascii="Arial" w:eastAsia="黑体" w:hAnsi="Arial"/>
      <w:b/>
      <w:bCs/>
      <w:kern w:val="2"/>
      <w:sz w:val="28"/>
      <w:szCs w:val="28"/>
      <w:lang w:val="en-US" w:eastAsia="zh-CN" w:bidi="ar-SA"/>
    </w:rPr>
  </w:style>
  <w:style w:type="character" w:customStyle="1" w:styleId="font21">
    <w:name w:val="font21"/>
    <w:qFormat/>
    <w:rsid w:val="009F2EE3"/>
    <w:rPr>
      <w:rFonts w:ascii="Arial" w:hAnsi="Arial" w:cs="Arial" w:hint="default"/>
      <w:color w:val="000000"/>
      <w:sz w:val="24"/>
      <w:szCs w:val="24"/>
      <w:u w:val="none"/>
    </w:rPr>
  </w:style>
  <w:style w:type="character" w:customStyle="1" w:styleId="2Char2">
    <w:name w:val="正文首行缩进 2 Char"/>
    <w:link w:val="27"/>
    <w:qFormat/>
    <w:rsid w:val="009F2EE3"/>
    <w:rPr>
      <w:rFonts w:ascii="Calibri" w:eastAsia="仿宋_GB2312" w:hAnsi="Calibri"/>
      <w:kern w:val="2"/>
      <w:sz w:val="21"/>
      <w:szCs w:val="22"/>
      <w:lang w:val="en-US" w:eastAsia="zh-CN" w:bidi="ar-SA"/>
    </w:rPr>
  </w:style>
  <w:style w:type="character" w:customStyle="1" w:styleId="1CharChar">
    <w:name w:val="类目1 Char Char"/>
    <w:link w:val="16"/>
    <w:qFormat/>
    <w:rsid w:val="009F2EE3"/>
    <w:rPr>
      <w:b/>
      <w:color w:val="17365D"/>
      <w:kern w:val="2"/>
      <w:sz w:val="28"/>
      <w:szCs w:val="28"/>
      <w:lang w:bidi="ar-SA"/>
    </w:rPr>
  </w:style>
  <w:style w:type="paragraph" w:customStyle="1" w:styleId="16">
    <w:name w:val="类目1"/>
    <w:basedOn w:val="a5"/>
    <w:link w:val="1CharChar"/>
    <w:qFormat/>
    <w:rsid w:val="009F2EE3"/>
    <w:pPr>
      <w:adjustRightInd w:val="0"/>
      <w:snapToGrid w:val="0"/>
      <w:spacing w:line="220" w:lineRule="atLeast"/>
    </w:pPr>
    <w:rPr>
      <w:b/>
      <w:color w:val="17365D"/>
      <w:sz w:val="28"/>
      <w:szCs w:val="28"/>
    </w:rPr>
  </w:style>
  <w:style w:type="character" w:customStyle="1" w:styleId="text1">
    <w:name w:val="text1"/>
    <w:qFormat/>
    <w:rsid w:val="009F2EE3"/>
    <w:rPr>
      <w:sz w:val="20"/>
      <w:szCs w:val="20"/>
    </w:rPr>
  </w:style>
  <w:style w:type="character" w:customStyle="1" w:styleId="ca-5">
    <w:name w:val="ca-5"/>
    <w:basedOn w:val="a7"/>
    <w:qFormat/>
    <w:rsid w:val="009F2EE3"/>
  </w:style>
  <w:style w:type="character" w:customStyle="1" w:styleId="Char1">
    <w:name w:val="批注文字 Char"/>
    <w:link w:val="ae"/>
    <w:qFormat/>
    <w:rsid w:val="009F2EE3"/>
    <w:rPr>
      <w:kern w:val="2"/>
      <w:sz w:val="21"/>
      <w:lang w:bidi="ar-SA"/>
    </w:rPr>
  </w:style>
  <w:style w:type="character" w:customStyle="1" w:styleId="CharChar14">
    <w:name w:val="Char Char14"/>
    <w:qFormat/>
    <w:rsid w:val="009F2EE3"/>
    <w:rPr>
      <w:rFonts w:ascii="宋体" w:eastAsia="宋体"/>
      <w:sz w:val="34"/>
      <w:lang w:val="en-US" w:eastAsia="zh-CN" w:bidi="ar-SA"/>
    </w:rPr>
  </w:style>
  <w:style w:type="character" w:customStyle="1" w:styleId="Char5">
    <w:name w:val="日期 Char"/>
    <w:link w:val="a0"/>
    <w:qFormat/>
    <w:rsid w:val="009F2EE3"/>
    <w:rPr>
      <w:kern w:val="2"/>
      <w:sz w:val="21"/>
      <w:szCs w:val="24"/>
    </w:rPr>
  </w:style>
  <w:style w:type="character" w:customStyle="1" w:styleId="font11">
    <w:name w:val="font11"/>
    <w:qFormat/>
    <w:rsid w:val="009F2EE3"/>
    <w:rPr>
      <w:rFonts w:ascii="宋体" w:eastAsia="宋体" w:hAnsi="宋体" w:hint="eastAsia"/>
      <w:color w:val="000000"/>
      <w:sz w:val="24"/>
      <w:szCs w:val="24"/>
      <w:u w:val="none"/>
    </w:rPr>
  </w:style>
  <w:style w:type="character" w:customStyle="1" w:styleId="apple-converted-space">
    <w:name w:val="apple-converted-space"/>
    <w:qFormat/>
    <w:rsid w:val="009F2EE3"/>
    <w:rPr>
      <w:rFonts w:cs="Times New Roman"/>
    </w:rPr>
  </w:style>
  <w:style w:type="character" w:customStyle="1" w:styleId="1Char2">
    <w:name w:val="标题 1 Char2"/>
    <w:qFormat/>
    <w:rsid w:val="009F2EE3"/>
    <w:rPr>
      <w:rFonts w:ascii="黑体" w:eastAsia="黑体"/>
      <w:bCs/>
      <w:kern w:val="44"/>
      <w:sz w:val="24"/>
      <w:szCs w:val="24"/>
    </w:rPr>
  </w:style>
  <w:style w:type="character" w:customStyle="1" w:styleId="ca-8">
    <w:name w:val="ca-8"/>
    <w:basedOn w:val="a7"/>
    <w:qFormat/>
    <w:rsid w:val="009F2EE3"/>
  </w:style>
  <w:style w:type="character" w:customStyle="1" w:styleId="CharChar3">
    <w:name w:val="Char Char3"/>
    <w:qFormat/>
    <w:rsid w:val="009F2EE3"/>
    <w:rPr>
      <w:rFonts w:eastAsia="宋体"/>
      <w:kern w:val="2"/>
      <w:sz w:val="18"/>
      <w:lang w:val="en-US" w:eastAsia="zh-CN" w:bidi="ar-SA"/>
    </w:rPr>
  </w:style>
  <w:style w:type="character" w:customStyle="1" w:styleId="3Char0">
    <w:name w:val="正文文本 3 Char"/>
    <w:link w:val="32"/>
    <w:qFormat/>
    <w:rsid w:val="009F2EE3"/>
    <w:rPr>
      <w:kern w:val="2"/>
      <w:sz w:val="16"/>
      <w:szCs w:val="16"/>
    </w:rPr>
  </w:style>
  <w:style w:type="character" w:customStyle="1" w:styleId="5CharChar">
    <w:name w:val="标题 5 Char Char"/>
    <w:qFormat/>
    <w:rsid w:val="009F2EE3"/>
    <w:rPr>
      <w:rFonts w:eastAsia="宋体"/>
      <w:b/>
      <w:bCs/>
      <w:kern w:val="2"/>
      <w:sz w:val="28"/>
      <w:szCs w:val="28"/>
      <w:lang w:val="en-US" w:eastAsia="zh-CN" w:bidi="ar-SA"/>
    </w:rPr>
  </w:style>
  <w:style w:type="character" w:customStyle="1" w:styleId="ca-10">
    <w:name w:val="ca-10"/>
    <w:basedOn w:val="a7"/>
    <w:qFormat/>
    <w:rsid w:val="009F2EE3"/>
  </w:style>
  <w:style w:type="character" w:customStyle="1" w:styleId="CharChar9">
    <w:name w:val="Char Char9"/>
    <w:qFormat/>
    <w:rsid w:val="009F2EE3"/>
    <w:rPr>
      <w:rFonts w:ascii="宋体" w:eastAsia="宋体" w:hAnsi="Courier New"/>
      <w:kern w:val="2"/>
      <w:sz w:val="21"/>
      <w:lang w:val="en-US" w:eastAsia="zh-CN" w:bidi="ar-SA"/>
    </w:rPr>
  </w:style>
  <w:style w:type="character" w:customStyle="1" w:styleId="2Char">
    <w:name w:val="标题 2 Char"/>
    <w:link w:val="21"/>
    <w:qFormat/>
    <w:rsid w:val="009F2EE3"/>
    <w:rPr>
      <w:rFonts w:ascii="Cambria" w:eastAsia="宋体" w:hAnsi="Cambria"/>
      <w:b/>
      <w:bCs/>
      <w:kern w:val="2"/>
      <w:sz w:val="32"/>
      <w:szCs w:val="32"/>
      <w:lang w:val="en-US" w:eastAsia="zh-CN" w:bidi="ar-SA"/>
    </w:rPr>
  </w:style>
  <w:style w:type="character" w:customStyle="1" w:styleId="mark8">
    <w:name w:val="mark8"/>
    <w:qFormat/>
    <w:rsid w:val="009F2EE3"/>
    <w:rPr>
      <w:b/>
      <w:bCs/>
      <w:sz w:val="21"/>
      <w:szCs w:val="21"/>
    </w:rPr>
  </w:style>
  <w:style w:type="character" w:customStyle="1" w:styleId="Char7">
    <w:name w:val="页脚 Char"/>
    <w:link w:val="af4"/>
    <w:qFormat/>
    <w:rsid w:val="009F2EE3"/>
    <w:rPr>
      <w:rFonts w:eastAsia="宋体"/>
      <w:sz w:val="18"/>
      <w:szCs w:val="18"/>
      <w:lang w:bidi="ar-SA"/>
    </w:rPr>
  </w:style>
  <w:style w:type="character" w:customStyle="1" w:styleId="3Char1">
    <w:name w:val="正文文本缩进 3 Char"/>
    <w:link w:val="35"/>
    <w:qFormat/>
    <w:rsid w:val="009F2EE3"/>
    <w:rPr>
      <w:rFonts w:ascii="宋体" w:eastAsia="宋体" w:hAnsi="宋体"/>
      <w:kern w:val="2"/>
      <w:sz w:val="21"/>
      <w:szCs w:val="24"/>
      <w:lang w:val="en-US" w:eastAsia="zh-CN" w:bidi="ar-SA"/>
    </w:rPr>
  </w:style>
  <w:style w:type="character" w:customStyle="1" w:styleId="ListParagraphCharChar">
    <w:name w:val="List Paragraph Char Char"/>
    <w:link w:val="17"/>
    <w:qFormat/>
    <w:rsid w:val="009F2EE3"/>
    <w:rPr>
      <w:kern w:val="2"/>
      <w:sz w:val="21"/>
      <w:szCs w:val="24"/>
    </w:rPr>
  </w:style>
  <w:style w:type="paragraph" w:customStyle="1" w:styleId="17">
    <w:name w:val="列出段落1"/>
    <w:basedOn w:val="a5"/>
    <w:link w:val="ListParagraphCharChar"/>
    <w:qFormat/>
    <w:rsid w:val="009F2EE3"/>
    <w:pPr>
      <w:ind w:firstLineChars="200" w:firstLine="420"/>
    </w:pPr>
  </w:style>
  <w:style w:type="character" w:customStyle="1" w:styleId="3Char">
    <w:name w:val="标题 3 Char"/>
    <w:link w:val="31"/>
    <w:qFormat/>
    <w:rsid w:val="009F2EE3"/>
    <w:rPr>
      <w:rFonts w:ascii="黑体" w:eastAsia="黑体"/>
      <w:bCs/>
      <w:color w:val="000000"/>
      <w:kern w:val="2"/>
      <w:sz w:val="21"/>
      <w:szCs w:val="24"/>
    </w:rPr>
  </w:style>
  <w:style w:type="character" w:customStyle="1" w:styleId="2Char10">
    <w:name w:val="标题 2 Char1"/>
    <w:qFormat/>
    <w:rsid w:val="009F2EE3"/>
    <w:rPr>
      <w:rFonts w:ascii="Arial" w:eastAsia="黑体" w:hAnsi="Arial"/>
      <w:b/>
      <w:bCs/>
      <w:kern w:val="2"/>
      <w:sz w:val="32"/>
      <w:szCs w:val="32"/>
    </w:rPr>
  </w:style>
  <w:style w:type="character" w:customStyle="1" w:styleId="Chara">
    <w:name w:val="标题 Char"/>
    <w:link w:val="afa"/>
    <w:qFormat/>
    <w:rsid w:val="009F2EE3"/>
    <w:rPr>
      <w:rFonts w:ascii="Cambria" w:hAnsi="Cambria"/>
      <w:b/>
      <w:bCs/>
      <w:kern w:val="2"/>
      <w:sz w:val="32"/>
      <w:szCs w:val="32"/>
    </w:rPr>
  </w:style>
  <w:style w:type="character" w:customStyle="1" w:styleId="Char4">
    <w:name w:val="纯文本 Char"/>
    <w:link w:val="af2"/>
    <w:qFormat/>
    <w:rsid w:val="009F2EE3"/>
    <w:rPr>
      <w:rFonts w:ascii="宋体" w:hAnsi="Courier New"/>
      <w:kern w:val="2"/>
      <w:sz w:val="21"/>
      <w:lang w:bidi="ar-SA"/>
    </w:rPr>
  </w:style>
  <w:style w:type="character" w:customStyle="1" w:styleId="flname7">
    <w:name w:val="flname7"/>
    <w:basedOn w:val="a7"/>
    <w:qFormat/>
    <w:rsid w:val="009F2EE3"/>
  </w:style>
  <w:style w:type="character" w:customStyle="1" w:styleId="content">
    <w:name w:val="content"/>
    <w:qFormat/>
    <w:rsid w:val="009F2EE3"/>
  </w:style>
  <w:style w:type="character" w:customStyle="1" w:styleId="Char2">
    <w:name w:val="正文文本 Char"/>
    <w:link w:val="af"/>
    <w:qFormat/>
    <w:rsid w:val="009F2EE3"/>
    <w:rPr>
      <w:rFonts w:eastAsia="宋体"/>
      <w:kern w:val="2"/>
      <w:sz w:val="21"/>
      <w:szCs w:val="24"/>
      <w:lang w:val="en-US" w:eastAsia="zh-CN" w:bidi="ar-SA"/>
    </w:rPr>
  </w:style>
  <w:style w:type="character" w:customStyle="1" w:styleId="9Char">
    <w:name w:val="标题 9 Char"/>
    <w:link w:val="9"/>
    <w:qFormat/>
    <w:rsid w:val="009F2EE3"/>
    <w:rPr>
      <w:rFonts w:ascii="Arial" w:eastAsia="黑体" w:hAnsi="Arial"/>
      <w:kern w:val="2"/>
      <w:sz w:val="21"/>
      <w:szCs w:val="21"/>
      <w:lang w:val="en-US" w:eastAsia="zh-CN" w:bidi="ar-SA"/>
    </w:rPr>
  </w:style>
  <w:style w:type="character" w:customStyle="1" w:styleId="c666">
    <w:name w:val="c_666"/>
    <w:basedOn w:val="a7"/>
    <w:qFormat/>
    <w:rsid w:val="009F2EE3"/>
  </w:style>
  <w:style w:type="character" w:customStyle="1" w:styleId="2Char1">
    <w:name w:val="正文文本 2 Char"/>
    <w:link w:val="25"/>
    <w:qFormat/>
    <w:rsid w:val="009F2EE3"/>
    <w:rPr>
      <w:rFonts w:ascii="仿宋_GB2312" w:eastAsia="仿宋_GB2312"/>
      <w:kern w:val="2"/>
      <w:sz w:val="32"/>
      <w:szCs w:val="24"/>
      <w:lang w:val="en-US" w:eastAsia="zh-CN" w:bidi="ar-SA"/>
    </w:rPr>
  </w:style>
  <w:style w:type="character" w:customStyle="1" w:styleId="3Char10">
    <w:name w:val="书籍标题3 Char1"/>
    <w:link w:val="30"/>
    <w:qFormat/>
    <w:rsid w:val="009F2EE3"/>
    <w:rPr>
      <w:b/>
      <w:bCs/>
      <w:spacing w:val="20"/>
      <w:kern w:val="2"/>
      <w:sz w:val="28"/>
      <w:szCs w:val="28"/>
    </w:rPr>
  </w:style>
  <w:style w:type="paragraph" w:customStyle="1" w:styleId="30">
    <w:name w:val="书籍标题3"/>
    <w:basedOn w:val="20"/>
    <w:link w:val="3Char10"/>
    <w:qFormat/>
    <w:rsid w:val="009F2EE3"/>
    <w:pPr>
      <w:numPr>
        <w:ilvl w:val="2"/>
      </w:numPr>
      <w:outlineLvl w:val="2"/>
    </w:pPr>
    <w:rPr>
      <w:rFonts w:cs="Times New Roman"/>
      <w:sz w:val="28"/>
      <w:szCs w:val="28"/>
    </w:rPr>
  </w:style>
  <w:style w:type="paragraph" w:customStyle="1" w:styleId="20">
    <w:name w:val="书籍标题2"/>
    <w:basedOn w:val="a5"/>
    <w:qFormat/>
    <w:rsid w:val="009F2EE3"/>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9F2EE3"/>
    <w:rPr>
      <w:rFonts w:ascii="黑体" w:eastAsia="黑体"/>
      <w:bCs/>
      <w:kern w:val="44"/>
      <w:sz w:val="24"/>
      <w:lang w:val="en-US" w:eastAsia="zh-CN" w:bidi="ar-SA"/>
    </w:rPr>
  </w:style>
  <w:style w:type="character" w:customStyle="1" w:styleId="Chard">
    <w:name w:val="列出段落 Char"/>
    <w:link w:val="aff5"/>
    <w:qFormat/>
    <w:rsid w:val="009F2EE3"/>
    <w:rPr>
      <w:kern w:val="2"/>
      <w:sz w:val="21"/>
      <w:szCs w:val="24"/>
    </w:rPr>
  </w:style>
  <w:style w:type="paragraph" w:styleId="aff5">
    <w:name w:val="List Paragraph"/>
    <w:basedOn w:val="a5"/>
    <w:link w:val="Chard"/>
    <w:qFormat/>
    <w:rsid w:val="009F2EE3"/>
    <w:pPr>
      <w:ind w:firstLineChars="200" w:firstLine="420"/>
    </w:pPr>
  </w:style>
  <w:style w:type="character" w:customStyle="1" w:styleId="3Char11">
    <w:name w:val="标题 3 Char1"/>
    <w:qFormat/>
    <w:rsid w:val="009F2EE3"/>
    <w:rPr>
      <w:rFonts w:ascii="宋体" w:hAnsi="Times New Roman"/>
    </w:rPr>
  </w:style>
  <w:style w:type="character" w:customStyle="1" w:styleId="15CharChar">
    <w:name w:val="样式 样式 宋体 小四 行距: 1.5 倍行距 + ˎ̥ 黑色 Char Char"/>
    <w:link w:val="150"/>
    <w:qFormat/>
    <w:rsid w:val="009F2EE3"/>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9F2EE3"/>
  </w:style>
  <w:style w:type="character" w:customStyle="1" w:styleId="5CharChar0">
    <w:name w:val="样式5 Char Char"/>
    <w:link w:val="51"/>
    <w:qFormat/>
    <w:rsid w:val="009F2EE3"/>
    <w:rPr>
      <w:rFonts w:ascii="宋体" w:eastAsia="宋体" w:hAnsi="宋体" w:cs="Arial"/>
      <w:b/>
      <w:kern w:val="2"/>
      <w:sz w:val="24"/>
      <w:szCs w:val="24"/>
      <w:lang w:val="en-US" w:eastAsia="zh-CN" w:bidi="ar-SA"/>
    </w:rPr>
  </w:style>
  <w:style w:type="paragraph" w:customStyle="1" w:styleId="51">
    <w:name w:val="样式5"/>
    <w:basedOn w:val="a5"/>
    <w:link w:val="5CharChar0"/>
    <w:qFormat/>
    <w:rsid w:val="009F2EE3"/>
    <w:pPr>
      <w:spacing w:line="400" w:lineRule="exact"/>
      <w:ind w:left="482"/>
    </w:pPr>
    <w:rPr>
      <w:rFonts w:ascii="宋体" w:hAnsi="宋体" w:cs="Arial"/>
      <w:b/>
      <w:sz w:val="24"/>
    </w:rPr>
  </w:style>
  <w:style w:type="character" w:customStyle="1" w:styleId="1Char1">
    <w:name w:val="标题 1 Char1"/>
    <w:qFormat/>
    <w:rsid w:val="009F2EE3"/>
    <w:rPr>
      <w:b/>
      <w:bCs/>
      <w:kern w:val="44"/>
      <w:sz w:val="44"/>
      <w:szCs w:val="44"/>
    </w:rPr>
  </w:style>
  <w:style w:type="character" w:customStyle="1" w:styleId="lineitems1">
    <w:name w:val="lineitems1"/>
    <w:qFormat/>
    <w:rsid w:val="009F2EE3"/>
    <w:rPr>
      <w:sz w:val="17"/>
      <w:szCs w:val="17"/>
    </w:rPr>
  </w:style>
  <w:style w:type="character" w:customStyle="1" w:styleId="font31">
    <w:name w:val="font31"/>
    <w:qFormat/>
    <w:rsid w:val="009F2EE3"/>
    <w:rPr>
      <w:rFonts w:ascii="宋体" w:eastAsia="宋体" w:hAnsi="宋体" w:cs="宋体" w:hint="eastAsia"/>
      <w:color w:val="000000"/>
      <w:sz w:val="20"/>
      <w:szCs w:val="20"/>
      <w:u w:val="none"/>
    </w:rPr>
  </w:style>
  <w:style w:type="character" w:customStyle="1" w:styleId="18">
    <w:name w:val="不明显参考1"/>
    <w:qFormat/>
    <w:rsid w:val="009F2EE3"/>
    <w:rPr>
      <w:smallCaps/>
      <w:color w:val="C0504D"/>
      <w:u w:val="single"/>
    </w:rPr>
  </w:style>
  <w:style w:type="character" w:customStyle="1" w:styleId="6Char">
    <w:name w:val="标题 6 Char"/>
    <w:link w:val="6"/>
    <w:qFormat/>
    <w:rsid w:val="009F2EE3"/>
    <w:rPr>
      <w:rFonts w:ascii="Arial" w:eastAsia="黑体" w:hAnsi="Arial"/>
      <w:b/>
      <w:bCs/>
      <w:kern w:val="2"/>
      <w:sz w:val="24"/>
      <w:szCs w:val="24"/>
      <w:lang w:val="en-US" w:eastAsia="zh-CN" w:bidi="ar-SA"/>
    </w:rPr>
  </w:style>
  <w:style w:type="character" w:customStyle="1" w:styleId="style71">
    <w:name w:val="style71"/>
    <w:qFormat/>
    <w:rsid w:val="009F2EE3"/>
    <w:rPr>
      <w:sz w:val="21"/>
      <w:szCs w:val="21"/>
    </w:rPr>
  </w:style>
  <w:style w:type="character" w:customStyle="1" w:styleId="HTMLChar">
    <w:name w:val="HTML 地址 Char"/>
    <w:link w:val="HTML"/>
    <w:qFormat/>
    <w:rsid w:val="009F2EE3"/>
    <w:rPr>
      <w:i/>
      <w:kern w:val="2"/>
      <w:sz w:val="21"/>
      <w:szCs w:val="24"/>
    </w:rPr>
  </w:style>
  <w:style w:type="character" w:customStyle="1" w:styleId="1CharChar0">
    <w:name w:val="细目1 Char Char"/>
    <w:link w:val="10"/>
    <w:qFormat/>
    <w:rsid w:val="009F2EE3"/>
    <w:rPr>
      <w:b/>
      <w:color w:val="215868"/>
      <w:kern w:val="2"/>
      <w:sz w:val="24"/>
      <w:szCs w:val="24"/>
    </w:rPr>
  </w:style>
  <w:style w:type="paragraph" w:customStyle="1" w:styleId="10">
    <w:name w:val="细目1"/>
    <w:basedOn w:val="a5"/>
    <w:link w:val="1CharChar0"/>
    <w:qFormat/>
    <w:rsid w:val="009F2EE3"/>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9F2EE3"/>
    <w:rPr>
      <w:rFonts w:ascii="宋体" w:hAnsi="宋体"/>
      <w:sz w:val="21"/>
      <w:szCs w:val="21"/>
    </w:rPr>
  </w:style>
  <w:style w:type="paragraph" w:customStyle="1" w:styleId="xl25">
    <w:name w:val="xl25"/>
    <w:basedOn w:val="a5"/>
    <w:link w:val="xl25CharChar"/>
    <w:qFormat/>
    <w:rsid w:val="009F2EE3"/>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9F2EE3"/>
    <w:rPr>
      <w:rFonts w:ascii="Arial" w:eastAsia="黑体" w:hAnsi="Arial" w:cs="Arial"/>
      <w:kern w:val="2"/>
    </w:rPr>
  </w:style>
  <w:style w:type="character" w:customStyle="1" w:styleId="8Char">
    <w:name w:val="标题 8 Char"/>
    <w:link w:val="8"/>
    <w:qFormat/>
    <w:rsid w:val="009F2EE3"/>
    <w:rPr>
      <w:rFonts w:ascii="Arial" w:eastAsia="黑体" w:hAnsi="Arial"/>
      <w:kern w:val="2"/>
      <w:sz w:val="24"/>
      <w:szCs w:val="24"/>
      <w:lang w:val="en-US" w:eastAsia="zh-CN" w:bidi="ar-SA"/>
    </w:rPr>
  </w:style>
  <w:style w:type="character" w:customStyle="1" w:styleId="2Char0">
    <w:name w:val="正文文本缩进 2 Char"/>
    <w:link w:val="23"/>
    <w:qFormat/>
    <w:rsid w:val="009F2EE3"/>
    <w:rPr>
      <w:rFonts w:eastAsia="仿宋_GB2312"/>
      <w:sz w:val="30"/>
      <w:lang w:bidi="ar-SA"/>
    </w:rPr>
  </w:style>
  <w:style w:type="character" w:customStyle="1" w:styleId="ca-11">
    <w:name w:val="ca-11"/>
    <w:basedOn w:val="a7"/>
    <w:qFormat/>
    <w:rsid w:val="009F2EE3"/>
  </w:style>
  <w:style w:type="character" w:customStyle="1" w:styleId="Char">
    <w:name w:val="正文缩进 Char"/>
    <w:link w:val="a6"/>
    <w:qFormat/>
    <w:rsid w:val="009F2EE3"/>
    <w:rPr>
      <w:rFonts w:ascii="宋体" w:eastAsia="宋体"/>
      <w:sz w:val="34"/>
      <w:lang w:val="en-US" w:eastAsia="zh-CN" w:bidi="ar-SA"/>
    </w:rPr>
  </w:style>
  <w:style w:type="character" w:customStyle="1" w:styleId="Char9">
    <w:name w:val="副标题 Char"/>
    <w:link w:val="af7"/>
    <w:qFormat/>
    <w:rsid w:val="009F2EE3"/>
    <w:rPr>
      <w:rFonts w:ascii="Calibri Light" w:hAnsi="Calibri Light"/>
      <w:b/>
      <w:bCs/>
      <w:kern w:val="28"/>
      <w:sz w:val="32"/>
      <w:szCs w:val="32"/>
    </w:rPr>
  </w:style>
  <w:style w:type="character" w:customStyle="1" w:styleId="CharChar">
    <w:name w:val="页眉 Char Char"/>
    <w:qFormat/>
    <w:rsid w:val="009F2EE3"/>
    <w:rPr>
      <w:rFonts w:eastAsia="宋体"/>
      <w:sz w:val="18"/>
      <w:szCs w:val="18"/>
      <w:lang w:bidi="ar-SA"/>
    </w:rPr>
  </w:style>
  <w:style w:type="character" w:customStyle="1" w:styleId="Charb">
    <w:name w:val="批注主题 Char"/>
    <w:link w:val="afb"/>
    <w:qFormat/>
    <w:rsid w:val="009F2EE3"/>
    <w:rPr>
      <w:b/>
      <w:bCs/>
      <w:kern w:val="2"/>
      <w:sz w:val="21"/>
      <w:szCs w:val="24"/>
    </w:rPr>
  </w:style>
  <w:style w:type="character" w:customStyle="1" w:styleId="p12">
    <w:name w:val="p12"/>
    <w:basedOn w:val="a7"/>
    <w:qFormat/>
    <w:rsid w:val="009F2EE3"/>
  </w:style>
  <w:style w:type="character" w:customStyle="1" w:styleId="aff6">
    <w:name w:val="表格内容"/>
    <w:qFormat/>
    <w:rsid w:val="009F2EE3"/>
    <w:rPr>
      <w:sz w:val="24"/>
    </w:rPr>
  </w:style>
  <w:style w:type="character" w:customStyle="1" w:styleId="Char3">
    <w:name w:val="正文文本缩进 Char"/>
    <w:link w:val="af0"/>
    <w:qFormat/>
    <w:rsid w:val="009F2EE3"/>
    <w:rPr>
      <w:rFonts w:ascii="仿宋_GB2312" w:eastAsia="仿宋_GB2312"/>
      <w:sz w:val="28"/>
      <w:lang w:val="en-US" w:eastAsia="zh-CN" w:bidi="ar-SA"/>
    </w:rPr>
  </w:style>
  <w:style w:type="character" w:customStyle="1" w:styleId="HTMLChar0">
    <w:name w:val="HTML 预设格式 Char"/>
    <w:link w:val="HTML0"/>
    <w:qFormat/>
    <w:rsid w:val="009F2EE3"/>
    <w:rPr>
      <w:rFonts w:ascii="黑体" w:eastAsia="黑体" w:hAnsi="Courier New" w:cs="Courier New"/>
      <w:kern w:val="2"/>
      <w:sz w:val="21"/>
      <w:szCs w:val="24"/>
      <w:lang w:val="en-US" w:eastAsia="zh-CN" w:bidi="ar-SA"/>
    </w:rPr>
  </w:style>
  <w:style w:type="character" w:customStyle="1" w:styleId="Char11">
    <w:name w:val="纯文本 Char1"/>
    <w:qFormat/>
    <w:rsid w:val="009F2EE3"/>
    <w:rPr>
      <w:rFonts w:ascii="宋体" w:eastAsia="宋体" w:hAnsi="Courier New" w:cs="Times New Roman"/>
      <w:kern w:val="0"/>
      <w:sz w:val="20"/>
      <w:szCs w:val="20"/>
    </w:rPr>
  </w:style>
  <w:style w:type="character" w:customStyle="1" w:styleId="CharChar0">
    <w:name w:val="正文首行缩进 Char Char"/>
    <w:qFormat/>
    <w:rsid w:val="009F2EE3"/>
    <w:rPr>
      <w:rFonts w:eastAsia="仿宋_GB2312"/>
      <w:kern w:val="2"/>
      <w:sz w:val="28"/>
      <w:szCs w:val="24"/>
      <w:lang w:bidi="ar-SA"/>
    </w:rPr>
  </w:style>
  <w:style w:type="character" w:customStyle="1" w:styleId="Char8">
    <w:name w:val="页眉 Char"/>
    <w:link w:val="af5"/>
    <w:qFormat/>
    <w:rsid w:val="009F2EE3"/>
    <w:rPr>
      <w:rFonts w:eastAsia="宋体"/>
      <w:kern w:val="2"/>
      <w:sz w:val="18"/>
      <w:lang w:val="en-US" w:eastAsia="zh-CN" w:bidi="ar-SA"/>
    </w:rPr>
  </w:style>
  <w:style w:type="character" w:customStyle="1" w:styleId="1CharChar1">
    <w:name w:val="标题 1 Char Char"/>
    <w:qFormat/>
    <w:rsid w:val="009F2EE3"/>
    <w:rPr>
      <w:rFonts w:eastAsia="宋体"/>
      <w:b/>
      <w:bCs/>
      <w:kern w:val="44"/>
      <w:sz w:val="44"/>
      <w:szCs w:val="44"/>
      <w:lang w:val="en-US" w:eastAsia="zh-CN" w:bidi="ar-SA"/>
    </w:rPr>
  </w:style>
  <w:style w:type="character" w:customStyle="1" w:styleId="FontStyle17">
    <w:name w:val="Font Style17"/>
    <w:qFormat/>
    <w:rsid w:val="009F2EE3"/>
    <w:rPr>
      <w:rFonts w:ascii="黑体" w:eastAsia="黑体" w:cs="黑体"/>
      <w:sz w:val="28"/>
      <w:szCs w:val="28"/>
    </w:rPr>
  </w:style>
  <w:style w:type="character" w:customStyle="1" w:styleId="CharChar10">
    <w:name w:val="Char Char10"/>
    <w:qFormat/>
    <w:rsid w:val="009F2EE3"/>
    <w:rPr>
      <w:rFonts w:eastAsia="宋体"/>
      <w:kern w:val="2"/>
      <w:sz w:val="18"/>
      <w:szCs w:val="18"/>
      <w:lang w:val="en-US" w:eastAsia="zh-CN" w:bidi="ar-SA"/>
    </w:rPr>
  </w:style>
  <w:style w:type="character" w:customStyle="1" w:styleId="3CharChar">
    <w:name w:val="正文文本缩进 3 Char Char"/>
    <w:qFormat/>
    <w:rsid w:val="009F2EE3"/>
    <w:rPr>
      <w:kern w:val="2"/>
      <w:sz w:val="16"/>
      <w:szCs w:val="16"/>
      <w:lang w:bidi="ar-SA"/>
    </w:rPr>
  </w:style>
  <w:style w:type="character" w:customStyle="1" w:styleId="3CharChar0">
    <w:name w:val="标题 3 Char Char"/>
    <w:qFormat/>
    <w:rsid w:val="009F2EE3"/>
    <w:rPr>
      <w:rFonts w:eastAsia="宋体"/>
      <w:b/>
      <w:bCs/>
      <w:kern w:val="2"/>
      <w:sz w:val="32"/>
      <w:szCs w:val="32"/>
      <w:lang w:val="en-US" w:eastAsia="zh-CN" w:bidi="ar-SA"/>
    </w:rPr>
  </w:style>
  <w:style w:type="character" w:customStyle="1" w:styleId="nine-11">
    <w:name w:val="nine-11"/>
    <w:qFormat/>
    <w:rsid w:val="009F2EE3"/>
    <w:rPr>
      <w:rFonts w:hint="default"/>
      <w:sz w:val="18"/>
      <w:szCs w:val="18"/>
    </w:rPr>
  </w:style>
  <w:style w:type="character" w:customStyle="1" w:styleId="7Char">
    <w:name w:val="标题 7 Char"/>
    <w:link w:val="7"/>
    <w:qFormat/>
    <w:rsid w:val="009F2EE3"/>
    <w:rPr>
      <w:rFonts w:eastAsia="宋体"/>
      <w:b/>
      <w:bCs/>
      <w:kern w:val="2"/>
      <w:sz w:val="24"/>
      <w:szCs w:val="24"/>
      <w:lang w:val="en-US" w:eastAsia="zh-CN" w:bidi="ar-SA"/>
    </w:rPr>
  </w:style>
  <w:style w:type="character" w:customStyle="1" w:styleId="Char12">
    <w:name w:val="题注 Char1"/>
    <w:qFormat/>
    <w:rsid w:val="009F2EE3"/>
    <w:rPr>
      <w:rFonts w:ascii="Arial" w:eastAsia="宋体" w:hAnsi="Arial" w:cs="Arial"/>
      <w:kern w:val="2"/>
      <w:lang w:val="en-US" w:eastAsia="zh-CN" w:bidi="ar-SA"/>
    </w:rPr>
  </w:style>
  <w:style w:type="character" w:customStyle="1" w:styleId="Char20">
    <w:name w:val="正文缩进 Char2"/>
    <w:link w:val="NormalIndent1"/>
    <w:qFormat/>
    <w:rsid w:val="009F2EE3"/>
    <w:rPr>
      <w:rFonts w:ascii="宋体" w:eastAsia="宋体"/>
      <w:sz w:val="34"/>
      <w:lang w:bidi="ar-SA"/>
    </w:rPr>
  </w:style>
  <w:style w:type="paragraph" w:customStyle="1" w:styleId="NormalIndent1">
    <w:name w:val="Normal Indent1"/>
    <w:basedOn w:val="a5"/>
    <w:link w:val="Char20"/>
    <w:qFormat/>
    <w:rsid w:val="009F2EE3"/>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7"/>
    <w:qFormat/>
    <w:rsid w:val="009F2EE3"/>
    <w:rPr>
      <w:b/>
    </w:rPr>
  </w:style>
  <w:style w:type="paragraph" w:customStyle="1" w:styleId="aff7">
    <w:name w:val="表标题"/>
    <w:basedOn w:val="a6"/>
    <w:link w:val="CharChar1"/>
    <w:qFormat/>
    <w:rsid w:val="009F2EE3"/>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9F2EE3"/>
    <w:rPr>
      <w:rFonts w:ascii="宋体" w:eastAsia="宋体" w:hAnsi="Courier New"/>
      <w:kern w:val="2"/>
      <w:sz w:val="21"/>
      <w:lang w:val="en-US" w:eastAsia="zh-CN" w:bidi="ar-SA"/>
    </w:rPr>
  </w:style>
  <w:style w:type="character" w:customStyle="1" w:styleId="5Char">
    <w:name w:val="标题 5 Char"/>
    <w:link w:val="5"/>
    <w:qFormat/>
    <w:rsid w:val="009F2EE3"/>
    <w:rPr>
      <w:rFonts w:eastAsia="宋体"/>
      <w:b/>
      <w:kern w:val="2"/>
      <w:sz w:val="28"/>
      <w:lang w:val="en-US" w:eastAsia="zh-CN" w:bidi="ar-SA"/>
    </w:rPr>
  </w:style>
  <w:style w:type="character" w:customStyle="1" w:styleId="CharChar5">
    <w:name w:val="Char Char5"/>
    <w:qFormat/>
    <w:rsid w:val="009F2EE3"/>
    <w:rPr>
      <w:rFonts w:eastAsia="宋体"/>
      <w:kern w:val="2"/>
      <w:sz w:val="18"/>
      <w:lang w:val="en-US" w:eastAsia="zh-CN" w:bidi="ar-SA"/>
    </w:rPr>
  </w:style>
  <w:style w:type="character" w:customStyle="1" w:styleId="style18">
    <w:name w:val="style18"/>
    <w:qFormat/>
    <w:rsid w:val="009F2EE3"/>
  </w:style>
  <w:style w:type="character" w:customStyle="1" w:styleId="Char6">
    <w:name w:val="批注框文本 Char"/>
    <w:link w:val="af3"/>
    <w:qFormat/>
    <w:rsid w:val="009F2EE3"/>
    <w:rPr>
      <w:rFonts w:eastAsia="宋体"/>
      <w:kern w:val="2"/>
      <w:sz w:val="18"/>
      <w:szCs w:val="18"/>
      <w:lang w:val="en-US" w:eastAsia="zh-CN" w:bidi="ar-SA"/>
    </w:rPr>
  </w:style>
  <w:style w:type="character" w:customStyle="1" w:styleId="mark">
    <w:name w:val="mark"/>
    <w:basedOn w:val="a7"/>
    <w:qFormat/>
    <w:rsid w:val="009F2EE3"/>
  </w:style>
  <w:style w:type="character" w:customStyle="1" w:styleId="28">
    <w:name w:val="样式2"/>
    <w:qFormat/>
    <w:rsid w:val="009F2EE3"/>
    <w:rPr>
      <w:rFonts w:eastAsia="华文楷体"/>
      <w:b/>
      <w:sz w:val="32"/>
    </w:rPr>
  </w:style>
  <w:style w:type="character" w:customStyle="1" w:styleId="ALTZChar">
    <w:name w:val="ALT+Z Char"/>
    <w:qFormat/>
    <w:rsid w:val="009F2EE3"/>
    <w:rPr>
      <w:rFonts w:ascii="宋体"/>
      <w:sz w:val="34"/>
    </w:rPr>
  </w:style>
  <w:style w:type="character" w:customStyle="1" w:styleId="1Char">
    <w:name w:val="标题 1 Char"/>
    <w:link w:val="13"/>
    <w:qFormat/>
    <w:rsid w:val="009F2EE3"/>
    <w:rPr>
      <w:rFonts w:ascii="黑体" w:eastAsia="黑体"/>
      <w:bCs/>
      <w:kern w:val="44"/>
      <w:sz w:val="24"/>
      <w:szCs w:val="24"/>
    </w:rPr>
  </w:style>
  <w:style w:type="character" w:customStyle="1" w:styleId="ACharChar">
    <w:name w:val="正文 A Char Char"/>
    <w:link w:val="Aff8"/>
    <w:qFormat/>
    <w:rsid w:val="009F2EE3"/>
    <w:rPr>
      <w:rFonts w:ascii="仿宋_GB2312" w:eastAsia="仿宋_GB2312" w:hAnsi="Heiti SC Light"/>
      <w:kern w:val="2"/>
      <w:sz w:val="24"/>
      <w:lang w:val="en-US" w:eastAsia="zh-CN" w:bidi="ar-SA"/>
    </w:rPr>
  </w:style>
  <w:style w:type="paragraph" w:customStyle="1" w:styleId="Aff8">
    <w:name w:val="正文 A"/>
    <w:link w:val="ACharChar"/>
    <w:qFormat/>
    <w:rsid w:val="009F2EE3"/>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9F2EE3"/>
    <w:rPr>
      <w:rFonts w:ascii="Calibri" w:eastAsia="宋体" w:hAnsi="Calibri"/>
      <w:kern w:val="2"/>
      <w:sz w:val="21"/>
      <w:szCs w:val="22"/>
      <w:lang w:val="en-US" w:eastAsia="zh-CN" w:bidi="ar-SA"/>
    </w:rPr>
  </w:style>
  <w:style w:type="character" w:customStyle="1" w:styleId="ca-9">
    <w:name w:val="ca-9"/>
    <w:basedOn w:val="a7"/>
    <w:qFormat/>
    <w:rsid w:val="009F2EE3"/>
  </w:style>
  <w:style w:type="character" w:customStyle="1" w:styleId="CharChar2">
    <w:name w:val="正文（缩进） Char Char"/>
    <w:link w:val="aff9"/>
    <w:qFormat/>
    <w:rsid w:val="009F2EE3"/>
    <w:rPr>
      <w:rFonts w:eastAsia="宋体"/>
      <w:kern w:val="2"/>
      <w:sz w:val="24"/>
      <w:szCs w:val="24"/>
      <w:lang w:val="en-US" w:eastAsia="zh-CN" w:bidi="ar-SA"/>
    </w:rPr>
  </w:style>
  <w:style w:type="paragraph" w:customStyle="1" w:styleId="aff9">
    <w:name w:val="正文（缩进）"/>
    <w:basedOn w:val="a5"/>
    <w:link w:val="CharChar2"/>
    <w:qFormat/>
    <w:rsid w:val="009F2EE3"/>
    <w:pPr>
      <w:spacing w:beforeLines="50" w:afterLines="50" w:line="360" w:lineRule="auto"/>
      <w:ind w:firstLineChars="200" w:firstLine="480"/>
    </w:pPr>
    <w:rPr>
      <w:sz w:val="24"/>
    </w:rPr>
  </w:style>
  <w:style w:type="paragraph" w:customStyle="1" w:styleId="font13">
    <w:name w:val="font13"/>
    <w:basedOn w:val="a5"/>
    <w:qFormat/>
    <w:rsid w:val="009F2EE3"/>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a">
    <w:name w:val="字元 字元"/>
    <w:basedOn w:val="a5"/>
    <w:qFormat/>
    <w:rsid w:val="009F2EE3"/>
    <w:pPr>
      <w:spacing w:line="360" w:lineRule="auto"/>
      <w:ind w:firstLineChars="200" w:firstLine="200"/>
    </w:pPr>
    <w:rPr>
      <w:rFonts w:ascii="宋体" w:hAnsi="宋体" w:cs="宋体"/>
      <w:sz w:val="24"/>
    </w:rPr>
  </w:style>
  <w:style w:type="paragraph" w:customStyle="1" w:styleId="a3">
    <w:name w:val="列举"/>
    <w:basedOn w:val="a5"/>
    <w:qFormat/>
    <w:rsid w:val="009F2EE3"/>
    <w:pPr>
      <w:numPr>
        <w:numId w:val="7"/>
      </w:numPr>
      <w:spacing w:line="360" w:lineRule="auto"/>
    </w:pPr>
    <w:rPr>
      <w:rFonts w:ascii="宋体"/>
    </w:rPr>
  </w:style>
  <w:style w:type="paragraph" w:customStyle="1" w:styleId="xl126">
    <w:name w:val="xl126"/>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b">
    <w:name w:val="正文段落"/>
    <w:basedOn w:val="a5"/>
    <w:qFormat/>
    <w:rsid w:val="009F2EE3"/>
    <w:pPr>
      <w:widowControl/>
      <w:spacing w:after="40" w:line="360" w:lineRule="auto"/>
      <w:ind w:firstLineChars="200" w:firstLine="200"/>
    </w:pPr>
    <w:rPr>
      <w:kern w:val="0"/>
      <w:sz w:val="24"/>
    </w:rPr>
  </w:style>
  <w:style w:type="paragraph" w:customStyle="1" w:styleId="19">
    <w:name w:val="正文_1"/>
    <w:qFormat/>
    <w:rsid w:val="009F2EE3"/>
    <w:pPr>
      <w:widowControl w:val="0"/>
      <w:jc w:val="both"/>
    </w:pPr>
    <w:rPr>
      <w:rFonts w:ascii="Calibri" w:hAnsi="Calibri"/>
      <w:kern w:val="2"/>
      <w:sz w:val="21"/>
      <w:szCs w:val="22"/>
    </w:rPr>
  </w:style>
  <w:style w:type="paragraph" w:customStyle="1" w:styleId="MMTopic4">
    <w:name w:val="MM Topic 4"/>
    <w:basedOn w:val="41"/>
    <w:qFormat/>
    <w:rsid w:val="009F2EE3"/>
    <w:pPr>
      <w:numPr>
        <w:ilvl w:val="3"/>
        <w:numId w:val="8"/>
      </w:numPr>
      <w:tabs>
        <w:tab w:val="clear" w:pos="1984"/>
        <w:tab w:val="left" w:pos="425"/>
      </w:tabs>
    </w:pPr>
    <w:rPr>
      <w:bCs w:val="0"/>
    </w:rPr>
  </w:style>
  <w:style w:type="paragraph" w:customStyle="1" w:styleId="p0">
    <w:name w:val="p0"/>
    <w:basedOn w:val="a5"/>
    <w:qFormat/>
    <w:rsid w:val="009F2EE3"/>
    <w:pPr>
      <w:widowControl/>
    </w:pPr>
    <w:rPr>
      <w:kern w:val="0"/>
      <w:szCs w:val="21"/>
    </w:rPr>
  </w:style>
  <w:style w:type="paragraph" w:customStyle="1" w:styleId="1">
    <w:name w:val="正文序号 1"/>
    <w:basedOn w:val="a5"/>
    <w:qFormat/>
    <w:rsid w:val="009F2EE3"/>
    <w:pPr>
      <w:numPr>
        <w:numId w:val="9"/>
      </w:numPr>
      <w:spacing w:before="60"/>
    </w:pPr>
  </w:style>
  <w:style w:type="paragraph" w:customStyle="1" w:styleId="font0">
    <w:name w:val="font0"/>
    <w:basedOn w:val="a5"/>
    <w:qFormat/>
    <w:rsid w:val="009F2EE3"/>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9F2EE3"/>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9F2EE3"/>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9F2EE3"/>
    <w:pPr>
      <w:ind w:leftChars="-64" w:left="-132" w:rightChars="-50" w:right="-105" w:hanging="2"/>
      <w:jc w:val="center"/>
    </w:pPr>
    <w:rPr>
      <w:b/>
      <w:color w:val="FF0000"/>
      <w:szCs w:val="21"/>
      <w:lang w:val="en-GB"/>
    </w:rPr>
  </w:style>
  <w:style w:type="paragraph" w:customStyle="1" w:styleId="font6">
    <w:name w:val="font6"/>
    <w:basedOn w:val="a5"/>
    <w:qFormat/>
    <w:rsid w:val="009F2EE3"/>
    <w:pPr>
      <w:widowControl/>
      <w:spacing w:before="100" w:beforeAutospacing="1" w:after="100" w:afterAutospacing="1"/>
      <w:jc w:val="left"/>
    </w:pPr>
    <w:rPr>
      <w:kern w:val="0"/>
      <w:sz w:val="24"/>
    </w:rPr>
  </w:style>
  <w:style w:type="paragraph" w:customStyle="1" w:styleId="font16">
    <w:name w:val="font16"/>
    <w:basedOn w:val="a5"/>
    <w:qFormat/>
    <w:rsid w:val="009F2EE3"/>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9F2EE3"/>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9F2EE3"/>
    <w:pPr>
      <w:widowControl w:val="0"/>
      <w:jc w:val="both"/>
    </w:pPr>
    <w:rPr>
      <w:kern w:val="2"/>
      <w:sz w:val="21"/>
      <w:szCs w:val="22"/>
    </w:rPr>
  </w:style>
  <w:style w:type="paragraph" w:customStyle="1" w:styleId="infoblue">
    <w:name w:val="infoblue"/>
    <w:basedOn w:val="a5"/>
    <w:qFormat/>
    <w:rsid w:val="009F2EE3"/>
    <w:pPr>
      <w:widowControl/>
      <w:spacing w:after="120" w:line="240" w:lineRule="atLeast"/>
      <w:ind w:left="450"/>
      <w:jc w:val="left"/>
    </w:pPr>
    <w:rPr>
      <w:i/>
      <w:iCs/>
      <w:color w:val="0000FF"/>
      <w:kern w:val="0"/>
      <w:sz w:val="20"/>
      <w:szCs w:val="20"/>
    </w:rPr>
  </w:style>
  <w:style w:type="paragraph" w:customStyle="1" w:styleId="xl24">
    <w:name w:val="xl24"/>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9F2EE3"/>
    <w:pPr>
      <w:widowControl w:val="0"/>
      <w:jc w:val="both"/>
    </w:pPr>
    <w:rPr>
      <w:rFonts w:ascii="Calibri" w:hAnsi="Calibri"/>
      <w:kern w:val="2"/>
      <w:sz w:val="21"/>
      <w:szCs w:val="22"/>
    </w:rPr>
  </w:style>
  <w:style w:type="paragraph" w:customStyle="1" w:styleId="2">
    <w:name w:val="正文序号 2"/>
    <w:basedOn w:val="a5"/>
    <w:qFormat/>
    <w:rsid w:val="009F2EE3"/>
    <w:pPr>
      <w:numPr>
        <w:ilvl w:val="1"/>
        <w:numId w:val="9"/>
      </w:numPr>
      <w:spacing w:before="60"/>
    </w:pPr>
  </w:style>
  <w:style w:type="paragraph" w:customStyle="1" w:styleId="xl91">
    <w:name w:val="xl91"/>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9F2EE3"/>
    <w:pPr>
      <w:widowControl w:val="0"/>
      <w:jc w:val="both"/>
    </w:pPr>
    <w:rPr>
      <w:kern w:val="2"/>
      <w:sz w:val="21"/>
    </w:rPr>
  </w:style>
  <w:style w:type="paragraph" w:customStyle="1" w:styleId="Char1CharCharChar">
    <w:name w:val="Char1 Char Char Char"/>
    <w:basedOn w:val="a5"/>
    <w:qFormat/>
    <w:rsid w:val="009F2EE3"/>
    <w:pPr>
      <w:tabs>
        <w:tab w:val="left" w:pos="425"/>
      </w:tabs>
      <w:ind w:left="425" w:hanging="425"/>
    </w:pPr>
    <w:rPr>
      <w:sz w:val="24"/>
    </w:rPr>
  </w:style>
  <w:style w:type="paragraph" w:customStyle="1" w:styleId="xl94">
    <w:name w:val="xl94"/>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9F2EE3"/>
    <w:pPr>
      <w:numPr>
        <w:numId w:val="11"/>
      </w:numPr>
      <w:spacing w:line="360" w:lineRule="auto"/>
    </w:pPr>
    <w:rPr>
      <w:sz w:val="24"/>
    </w:rPr>
  </w:style>
  <w:style w:type="paragraph" w:customStyle="1" w:styleId="CharCharChar">
    <w:name w:val="Char Char Char"/>
    <w:basedOn w:val="a5"/>
    <w:qFormat/>
    <w:rsid w:val="009F2EE3"/>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9F2EE3"/>
    <w:rPr>
      <w:rFonts w:ascii="Tahoma" w:hAnsi="Tahoma"/>
      <w:sz w:val="24"/>
      <w:szCs w:val="20"/>
    </w:rPr>
  </w:style>
  <w:style w:type="paragraph" w:customStyle="1" w:styleId="a4">
    <w:name w:val="段"/>
    <w:qFormat/>
    <w:rsid w:val="009F2EE3"/>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9F2EE3"/>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9F2EE3"/>
    <w:pPr>
      <w:spacing w:line="360" w:lineRule="auto"/>
      <w:ind w:firstLineChars="200" w:firstLine="200"/>
    </w:pPr>
    <w:rPr>
      <w:rFonts w:ascii="宋体" w:hAnsi="宋体" w:cs="宋体"/>
      <w:sz w:val="24"/>
    </w:rPr>
  </w:style>
  <w:style w:type="paragraph" w:customStyle="1" w:styleId="font7">
    <w:name w:val="font7"/>
    <w:basedOn w:val="a5"/>
    <w:qFormat/>
    <w:rsid w:val="009F2EE3"/>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9F2EE3"/>
    <w:pPr>
      <w:widowControl/>
      <w:spacing w:before="150" w:after="150"/>
      <w:jc w:val="left"/>
    </w:pPr>
    <w:rPr>
      <w:rFonts w:ascii="宋体" w:hAnsi="宋体" w:cs="宋体"/>
      <w:kern w:val="0"/>
      <w:sz w:val="24"/>
    </w:rPr>
  </w:style>
  <w:style w:type="paragraph" w:customStyle="1" w:styleId="MMTopic5">
    <w:name w:val="MM Topic 5"/>
    <w:basedOn w:val="5"/>
    <w:qFormat/>
    <w:rsid w:val="009F2EE3"/>
    <w:pPr>
      <w:numPr>
        <w:ilvl w:val="4"/>
        <w:numId w:val="8"/>
      </w:numPr>
      <w:tabs>
        <w:tab w:val="clear" w:pos="2551"/>
        <w:tab w:val="left" w:pos="425"/>
      </w:tabs>
    </w:pPr>
    <w:rPr>
      <w:bCs/>
      <w:szCs w:val="28"/>
    </w:rPr>
  </w:style>
  <w:style w:type="paragraph" w:customStyle="1" w:styleId="Web">
    <w:name w:val="普通 (Web)"/>
    <w:basedOn w:val="a5"/>
    <w:qFormat/>
    <w:rsid w:val="009F2EE3"/>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9F2EE3"/>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9F2EE3"/>
    <w:pPr>
      <w:widowControl/>
      <w:spacing w:before="100" w:beforeAutospacing="1" w:after="100" w:afterAutospacing="1"/>
      <w:jc w:val="left"/>
    </w:pPr>
    <w:rPr>
      <w:kern w:val="0"/>
      <w:sz w:val="22"/>
      <w:szCs w:val="22"/>
    </w:rPr>
  </w:style>
  <w:style w:type="paragraph" w:customStyle="1" w:styleId="xl133">
    <w:name w:val="xl133"/>
    <w:basedOn w:val="a5"/>
    <w:qFormat/>
    <w:rsid w:val="009F2EE3"/>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9F2EE3"/>
    <w:pPr>
      <w:jc w:val="center"/>
    </w:pPr>
    <w:rPr>
      <w:b/>
      <w:color w:val="000000"/>
      <w:sz w:val="24"/>
      <w:szCs w:val="21"/>
    </w:rPr>
  </w:style>
  <w:style w:type="paragraph" w:customStyle="1" w:styleId="xl95">
    <w:name w:val="xl95"/>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9F2EE3"/>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9F2EE3"/>
    <w:pPr>
      <w:tabs>
        <w:tab w:val="left" w:pos="425"/>
      </w:tabs>
      <w:ind w:left="425" w:hanging="425"/>
    </w:pPr>
    <w:rPr>
      <w:rFonts w:eastAsia="仿宋_GB2312"/>
      <w:kern w:val="24"/>
      <w:sz w:val="24"/>
    </w:rPr>
  </w:style>
  <w:style w:type="paragraph" w:customStyle="1" w:styleId="Chare">
    <w:name w:val="Char"/>
    <w:basedOn w:val="a5"/>
    <w:qFormat/>
    <w:rsid w:val="009F2EE3"/>
    <w:pPr>
      <w:tabs>
        <w:tab w:val="left" w:pos="1365"/>
      </w:tabs>
      <w:ind w:left="1365" w:hanging="360"/>
    </w:pPr>
    <w:rPr>
      <w:sz w:val="24"/>
    </w:rPr>
  </w:style>
  <w:style w:type="paragraph" w:customStyle="1" w:styleId="font15">
    <w:name w:val="font15"/>
    <w:basedOn w:val="a5"/>
    <w:qFormat/>
    <w:rsid w:val="009F2EE3"/>
    <w:pPr>
      <w:widowControl/>
      <w:spacing w:before="100" w:beforeAutospacing="1" w:after="100" w:afterAutospacing="1"/>
      <w:jc w:val="left"/>
    </w:pPr>
    <w:rPr>
      <w:kern w:val="0"/>
      <w:sz w:val="20"/>
      <w:szCs w:val="20"/>
    </w:rPr>
  </w:style>
  <w:style w:type="paragraph" w:customStyle="1" w:styleId="xl82">
    <w:name w:val="xl82"/>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9F2EE3"/>
    <w:pPr>
      <w:widowControl/>
      <w:spacing w:before="100" w:beforeAutospacing="1" w:after="100" w:afterAutospacing="1"/>
      <w:jc w:val="left"/>
    </w:pPr>
    <w:rPr>
      <w:kern w:val="0"/>
      <w:sz w:val="20"/>
      <w:szCs w:val="20"/>
    </w:rPr>
  </w:style>
  <w:style w:type="paragraph" w:customStyle="1" w:styleId="Char21">
    <w:name w:val="Char2"/>
    <w:basedOn w:val="a5"/>
    <w:qFormat/>
    <w:rsid w:val="009F2EE3"/>
    <w:pPr>
      <w:tabs>
        <w:tab w:val="left" w:pos="425"/>
      </w:tabs>
      <w:ind w:left="425" w:hanging="425"/>
    </w:pPr>
    <w:rPr>
      <w:sz w:val="24"/>
    </w:rPr>
  </w:style>
  <w:style w:type="paragraph" w:customStyle="1" w:styleId="40">
    <w:name w:val="书籍标题4"/>
    <w:basedOn w:val="30"/>
    <w:next w:val="a5"/>
    <w:qFormat/>
    <w:rsid w:val="009F2EE3"/>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9F2EE3"/>
    <w:pPr>
      <w:numPr>
        <w:ilvl w:val="3"/>
        <w:numId w:val="13"/>
      </w:numPr>
      <w:tabs>
        <w:tab w:val="clear" w:pos="1914"/>
      </w:tabs>
    </w:pPr>
    <w:rPr>
      <w:color w:val="auto"/>
    </w:rPr>
  </w:style>
  <w:style w:type="paragraph" w:customStyle="1" w:styleId="affc">
    <w:name w:val="表格"/>
    <w:basedOn w:val="a5"/>
    <w:qFormat/>
    <w:rsid w:val="009F2EE3"/>
    <w:pPr>
      <w:jc w:val="center"/>
    </w:pPr>
    <w:rPr>
      <w:rFonts w:ascii="宋体"/>
      <w:b/>
      <w:szCs w:val="20"/>
    </w:rPr>
  </w:style>
  <w:style w:type="paragraph" w:customStyle="1" w:styleId="CharChar11">
    <w:name w:val="Char Char1"/>
    <w:basedOn w:val="a5"/>
    <w:qFormat/>
    <w:rsid w:val="009F2EE3"/>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9F2EE3"/>
    <w:pPr>
      <w:spacing w:line="360" w:lineRule="auto"/>
      <w:ind w:firstLineChars="200" w:firstLine="200"/>
    </w:pPr>
    <w:rPr>
      <w:rFonts w:cs="宋体"/>
      <w:sz w:val="24"/>
      <w:szCs w:val="20"/>
    </w:rPr>
  </w:style>
  <w:style w:type="paragraph" w:customStyle="1" w:styleId="xl110">
    <w:name w:val="xl110"/>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9F2EE3"/>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9F2EE3"/>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9F2EE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9F2EE3"/>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9F2EE3"/>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9F2EE3"/>
    <w:pPr>
      <w:ind w:firstLineChars="200" w:firstLine="200"/>
    </w:pPr>
    <w:rPr>
      <w:rFonts w:ascii="Calibri" w:hAnsi="Calibri"/>
      <w:szCs w:val="22"/>
    </w:rPr>
  </w:style>
  <w:style w:type="paragraph" w:customStyle="1" w:styleId="36">
    <w:name w:val="样式 标题 3"/>
    <w:basedOn w:val="31"/>
    <w:next w:val="a5"/>
    <w:qFormat/>
    <w:rsid w:val="009F2EE3"/>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d">
    <w:name w:val="样式"/>
    <w:qFormat/>
    <w:rsid w:val="009F2EE3"/>
    <w:pPr>
      <w:widowControl w:val="0"/>
      <w:autoSpaceDE w:val="0"/>
      <w:autoSpaceDN w:val="0"/>
      <w:adjustRightInd w:val="0"/>
    </w:pPr>
    <w:rPr>
      <w:sz w:val="24"/>
      <w:szCs w:val="24"/>
    </w:rPr>
  </w:style>
  <w:style w:type="paragraph" w:customStyle="1" w:styleId="a2">
    <w:name w:val="没有缩进（为图形使用）"/>
    <w:basedOn w:val="a5"/>
    <w:qFormat/>
    <w:rsid w:val="009F2EE3"/>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9F2EE3"/>
    <w:pPr>
      <w:numPr>
        <w:ilvl w:val="2"/>
        <w:numId w:val="9"/>
      </w:numPr>
      <w:spacing w:before="60"/>
    </w:pPr>
  </w:style>
  <w:style w:type="paragraph" w:customStyle="1" w:styleId="xl112">
    <w:name w:val="xl112"/>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e">
    <w:name w:val="图"/>
    <w:basedOn w:val="a5"/>
    <w:qFormat/>
    <w:rsid w:val="009F2EE3"/>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9F2EE3"/>
    <w:pPr>
      <w:ind w:firstLineChars="200" w:firstLine="420"/>
    </w:pPr>
    <w:rPr>
      <w:rFonts w:ascii="宋体" w:hAnsi="宋体" w:cs="宋体"/>
      <w:szCs w:val="21"/>
    </w:rPr>
  </w:style>
  <w:style w:type="paragraph" w:customStyle="1" w:styleId="TOC1">
    <w:name w:val="TOC 标题1"/>
    <w:basedOn w:val="13"/>
    <w:next w:val="a5"/>
    <w:qFormat/>
    <w:rsid w:val="009F2EE3"/>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9F2EE3"/>
    <w:pPr>
      <w:ind w:left="1365" w:hanging="360"/>
    </w:pPr>
    <w:rPr>
      <w:sz w:val="24"/>
    </w:rPr>
  </w:style>
  <w:style w:type="paragraph" w:customStyle="1" w:styleId="MMTopic2">
    <w:name w:val="MM Topic 2"/>
    <w:basedOn w:val="21"/>
    <w:qFormat/>
    <w:rsid w:val="009F2EE3"/>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
    <w:name w:val="表格内文字"/>
    <w:basedOn w:val="a5"/>
    <w:qFormat/>
    <w:rsid w:val="009F2EE3"/>
    <w:pPr>
      <w:widowControl/>
      <w:spacing w:line="300" w:lineRule="atLeast"/>
      <w:jc w:val="left"/>
    </w:pPr>
    <w:rPr>
      <w:rFonts w:ascii="Arial" w:eastAsia="黑体" w:hAnsi="Arial" w:cs="Arial"/>
      <w:bCs/>
      <w:sz w:val="18"/>
      <w:szCs w:val="21"/>
    </w:rPr>
  </w:style>
  <w:style w:type="paragraph" w:customStyle="1" w:styleId="xl72">
    <w:name w:val="xl72"/>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9F2EE3"/>
    <w:pPr>
      <w:numPr>
        <w:ilvl w:val="5"/>
        <w:numId w:val="8"/>
      </w:numPr>
      <w:tabs>
        <w:tab w:val="clear" w:pos="3260"/>
        <w:tab w:val="left" w:pos="425"/>
      </w:tabs>
      <w:spacing w:line="319" w:lineRule="auto"/>
    </w:pPr>
    <w:rPr>
      <w:bCs w:val="0"/>
    </w:rPr>
  </w:style>
  <w:style w:type="paragraph" w:customStyle="1" w:styleId="1b">
    <w:name w:val="样式1"/>
    <w:next w:val="ac"/>
    <w:qFormat/>
    <w:rsid w:val="009F2EE3"/>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9F2EE3"/>
    <w:pPr>
      <w:widowControl w:val="0"/>
      <w:tabs>
        <w:tab w:val="left" w:pos="360"/>
      </w:tabs>
      <w:autoSpaceDE w:val="0"/>
      <w:autoSpaceDN w:val="0"/>
      <w:ind w:left="288" w:hanging="288"/>
    </w:pPr>
    <w:rPr>
      <w:color w:val="000000"/>
      <w:sz w:val="24"/>
    </w:rPr>
  </w:style>
  <w:style w:type="paragraph" w:customStyle="1" w:styleId="afff0">
    <w:name w:val="办公自动化专用标题"/>
    <w:basedOn w:val="afa"/>
    <w:qFormat/>
    <w:rsid w:val="009F2EE3"/>
    <w:pPr>
      <w:spacing w:line="560" w:lineRule="atLeast"/>
    </w:pPr>
    <w:rPr>
      <w:rFonts w:ascii="宋体" w:hAnsi="Arial"/>
      <w:bCs w:val="0"/>
      <w:sz w:val="44"/>
      <w:szCs w:val="20"/>
    </w:rPr>
  </w:style>
  <w:style w:type="paragraph" w:customStyle="1" w:styleId="ListParagraph1">
    <w:name w:val="List Paragraph1"/>
    <w:basedOn w:val="a5"/>
    <w:qFormat/>
    <w:rsid w:val="009F2EE3"/>
    <w:pPr>
      <w:ind w:firstLineChars="200" w:firstLine="420"/>
    </w:pPr>
    <w:rPr>
      <w:rFonts w:ascii="Calibri" w:hAnsi="Calibri" w:cs="黑体"/>
      <w:szCs w:val="22"/>
    </w:rPr>
  </w:style>
  <w:style w:type="paragraph" w:customStyle="1" w:styleId="NormalNewNew">
    <w:name w:val="Normal New New"/>
    <w:qFormat/>
    <w:rsid w:val="009F2EE3"/>
    <w:pPr>
      <w:jc w:val="both"/>
    </w:pPr>
    <w:rPr>
      <w:kern w:val="2"/>
      <w:sz w:val="21"/>
    </w:rPr>
  </w:style>
  <w:style w:type="paragraph" w:customStyle="1" w:styleId="afff1">
    <w:name w:val="缺省文本"/>
    <w:basedOn w:val="a5"/>
    <w:qFormat/>
    <w:rsid w:val="009F2EE3"/>
    <w:pPr>
      <w:autoSpaceDE w:val="0"/>
      <w:autoSpaceDN w:val="0"/>
      <w:adjustRightInd w:val="0"/>
      <w:jc w:val="left"/>
    </w:pPr>
    <w:rPr>
      <w:kern w:val="0"/>
      <w:sz w:val="24"/>
    </w:rPr>
  </w:style>
  <w:style w:type="paragraph" w:customStyle="1" w:styleId="afff2">
    <w:name w:val="正文 + 宋体"/>
    <w:basedOn w:val="a5"/>
    <w:qFormat/>
    <w:rsid w:val="009F2EE3"/>
    <w:pPr>
      <w:tabs>
        <w:tab w:val="left" w:pos="420"/>
      </w:tabs>
      <w:autoSpaceDE w:val="0"/>
      <w:autoSpaceDN w:val="0"/>
      <w:spacing w:line="360" w:lineRule="auto"/>
      <w:ind w:left="780" w:hanging="360"/>
    </w:pPr>
    <w:rPr>
      <w:rFonts w:ascii="宋体" w:hAnsi="宋体"/>
      <w:szCs w:val="21"/>
    </w:rPr>
  </w:style>
  <w:style w:type="paragraph" w:customStyle="1" w:styleId="29">
    <w:name w:val="样式 正文缩进 + 首行缩进:  2 字符"/>
    <w:basedOn w:val="a6"/>
    <w:qFormat/>
    <w:rsid w:val="009F2EE3"/>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9F2EE3"/>
    <w:rPr>
      <w:rFonts w:ascii="Tahoma" w:hAnsi="Tahoma"/>
      <w:sz w:val="24"/>
      <w:szCs w:val="20"/>
    </w:rPr>
  </w:style>
  <w:style w:type="paragraph" w:customStyle="1" w:styleId="CharChar1CharCharCharCharCharCharCharChar">
    <w:name w:val="Char Char1 Char Char Char Char Char Char Char Char"/>
    <w:basedOn w:val="a5"/>
    <w:qFormat/>
    <w:rsid w:val="009F2EE3"/>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9F2EE3"/>
    <w:pPr>
      <w:widowControl/>
      <w:spacing w:line="400" w:lineRule="exact"/>
      <w:jc w:val="center"/>
    </w:pPr>
    <w:rPr>
      <w:rFonts w:ascii="Verdana" w:hAnsi="Verdana"/>
      <w:kern w:val="0"/>
      <w:szCs w:val="20"/>
      <w:lang w:eastAsia="en-US"/>
    </w:rPr>
  </w:style>
  <w:style w:type="paragraph" w:customStyle="1" w:styleId="xl92">
    <w:name w:val="xl92"/>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9F2EE3"/>
    <w:pPr>
      <w:spacing w:beforeLines="50" w:afterLines="50"/>
    </w:pPr>
  </w:style>
  <w:style w:type="paragraph" w:customStyle="1" w:styleId="Char28">
    <w:name w:val="Char28"/>
    <w:basedOn w:val="a5"/>
    <w:qFormat/>
    <w:rsid w:val="009F2EE3"/>
    <w:pPr>
      <w:adjustRightInd w:val="0"/>
      <w:spacing w:line="360" w:lineRule="auto"/>
    </w:pPr>
  </w:style>
  <w:style w:type="paragraph" w:customStyle="1" w:styleId="xl97">
    <w:name w:val="xl97"/>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9F2EE3"/>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9F2EE3"/>
  </w:style>
  <w:style w:type="paragraph" w:customStyle="1" w:styleId="xl76">
    <w:name w:val="xl76"/>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3">
    <w:name w:val="图框内的文字"/>
    <w:basedOn w:val="a5"/>
    <w:qFormat/>
    <w:rsid w:val="009F2EE3"/>
    <w:pPr>
      <w:jc w:val="center"/>
    </w:pPr>
    <w:rPr>
      <w:position w:val="6"/>
      <w:szCs w:val="20"/>
    </w:rPr>
  </w:style>
  <w:style w:type="paragraph" w:customStyle="1" w:styleId="0850">
    <w:name w:val="样式 (西文) 宋体 首行缩进:  0.85 厘米"/>
    <w:basedOn w:val="a5"/>
    <w:qFormat/>
    <w:rsid w:val="009F2EE3"/>
    <w:pPr>
      <w:spacing w:line="360" w:lineRule="auto"/>
      <w:ind w:firstLineChars="200" w:firstLine="200"/>
    </w:pPr>
    <w:rPr>
      <w:rFonts w:ascii="宋体" w:hAnsi="Calibri" w:cs="宋体"/>
      <w:sz w:val="24"/>
      <w:szCs w:val="20"/>
    </w:rPr>
  </w:style>
  <w:style w:type="paragraph" w:customStyle="1" w:styleId="xl98">
    <w:name w:val="xl98"/>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9F2EE3"/>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9F2EE3"/>
    <w:rPr>
      <w:rFonts w:ascii="Arial" w:hAnsi="Arial" w:cs="Arial"/>
      <w:sz w:val="20"/>
      <w:szCs w:val="20"/>
    </w:rPr>
  </w:style>
  <w:style w:type="paragraph" w:customStyle="1" w:styleId="xl106">
    <w:name w:val="xl106"/>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9F2EE3"/>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4">
    <w:name w:val="项目"/>
    <w:basedOn w:val="a5"/>
    <w:qFormat/>
    <w:rsid w:val="009F2EE3"/>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9F2EE3"/>
    <w:pPr>
      <w:spacing w:line="360" w:lineRule="auto"/>
      <w:ind w:firstLineChars="200" w:firstLine="200"/>
    </w:pPr>
    <w:rPr>
      <w:rFonts w:ascii="宋体" w:hAnsi="宋体" w:cs="宋体"/>
      <w:sz w:val="24"/>
    </w:rPr>
  </w:style>
  <w:style w:type="paragraph" w:customStyle="1" w:styleId="xl74">
    <w:name w:val="xl74"/>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9F2EE3"/>
    <w:pPr>
      <w:widowControl/>
      <w:spacing w:after="160" w:line="240" w:lineRule="exact"/>
      <w:jc w:val="left"/>
    </w:pPr>
  </w:style>
  <w:style w:type="paragraph" w:customStyle="1" w:styleId="NormalNewNewNew">
    <w:name w:val="Normal New New New"/>
    <w:qFormat/>
    <w:rsid w:val="009F2EE3"/>
    <w:pPr>
      <w:jc w:val="both"/>
    </w:pPr>
    <w:rPr>
      <w:kern w:val="2"/>
      <w:sz w:val="21"/>
    </w:rPr>
  </w:style>
  <w:style w:type="paragraph" w:customStyle="1" w:styleId="xl122">
    <w:name w:val="xl122"/>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9F2EE3"/>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9F2EE3"/>
    <w:pPr>
      <w:widowControl/>
      <w:spacing w:after="160" w:line="240" w:lineRule="exact"/>
      <w:jc w:val="left"/>
    </w:pPr>
    <w:rPr>
      <w:sz w:val="32"/>
      <w:szCs w:val="20"/>
    </w:rPr>
  </w:style>
  <w:style w:type="paragraph" w:customStyle="1" w:styleId="pa-3">
    <w:name w:val="pa-3"/>
    <w:basedOn w:val="a5"/>
    <w:qFormat/>
    <w:rsid w:val="009F2EE3"/>
    <w:pPr>
      <w:widowControl/>
      <w:spacing w:before="150" w:after="150"/>
      <w:jc w:val="left"/>
    </w:pPr>
    <w:rPr>
      <w:rFonts w:ascii="宋体" w:hAnsi="宋体" w:cs="宋体"/>
      <w:kern w:val="0"/>
      <w:sz w:val="24"/>
    </w:rPr>
  </w:style>
  <w:style w:type="paragraph" w:customStyle="1" w:styleId="xl107">
    <w:name w:val="xl107"/>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9F2EE3"/>
    <w:rPr>
      <w:rFonts w:ascii="宋体" w:hAnsi="宋体"/>
      <w:b/>
      <w:sz w:val="28"/>
      <w:szCs w:val="28"/>
    </w:rPr>
  </w:style>
  <w:style w:type="paragraph" w:customStyle="1" w:styleId="Style2">
    <w:name w:val="_Style 2"/>
    <w:basedOn w:val="a5"/>
    <w:qFormat/>
    <w:rsid w:val="009F2EE3"/>
    <w:pPr>
      <w:ind w:firstLineChars="200" w:firstLine="420"/>
    </w:pPr>
  </w:style>
  <w:style w:type="paragraph" w:customStyle="1" w:styleId="Normal2">
    <w:name w:val="Normal_2"/>
    <w:qFormat/>
    <w:rsid w:val="009F2EE3"/>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9F2EE3"/>
  </w:style>
  <w:style w:type="paragraph" w:customStyle="1" w:styleId="CharCharCharCharCharCharCharCharChar1">
    <w:name w:val="Char Char Char Char Char Char Char Char Char1"/>
    <w:basedOn w:val="a5"/>
    <w:qFormat/>
    <w:rsid w:val="009F2EE3"/>
    <w:rPr>
      <w:sz w:val="28"/>
    </w:rPr>
  </w:style>
  <w:style w:type="paragraph" w:customStyle="1" w:styleId="xl117">
    <w:name w:val="xl117"/>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9F2EE3"/>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9F2EE3"/>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9F2EE3"/>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9F2EE3"/>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9F2EE3"/>
    <w:pPr>
      <w:numPr>
        <w:ilvl w:val="3"/>
        <w:numId w:val="9"/>
      </w:numPr>
      <w:spacing w:before="60"/>
    </w:pPr>
  </w:style>
  <w:style w:type="paragraph" w:customStyle="1" w:styleId="afff5">
    <w:name w:val="特点标题"/>
    <w:basedOn w:val="a5"/>
    <w:next w:val="35"/>
    <w:qFormat/>
    <w:rsid w:val="009F2EE3"/>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9F2EE3"/>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9F2EE3"/>
    <w:pPr>
      <w:numPr>
        <w:numId w:val="18"/>
      </w:numPr>
      <w:tabs>
        <w:tab w:val="clear" w:pos="360"/>
      </w:tabs>
      <w:ind w:left="0" w:firstLine="0"/>
      <w:jc w:val="left"/>
    </w:pPr>
    <w:rPr>
      <w:rFonts w:ascii="Arial" w:eastAsia="仿宋_GB2312" w:hAnsi="Arial" w:cs="Arial"/>
      <w:sz w:val="18"/>
      <w:szCs w:val="18"/>
    </w:rPr>
  </w:style>
  <w:style w:type="paragraph" w:customStyle="1" w:styleId="afff6">
    <w:name w:val="正文文本样式"/>
    <w:basedOn w:val="a5"/>
    <w:qFormat/>
    <w:rsid w:val="009F2EE3"/>
    <w:pPr>
      <w:spacing w:line="360" w:lineRule="auto"/>
      <w:ind w:firstLine="482"/>
    </w:pPr>
    <w:rPr>
      <w:rFonts w:cs="宋体"/>
      <w:sz w:val="24"/>
      <w:szCs w:val="20"/>
    </w:rPr>
  </w:style>
  <w:style w:type="paragraph" w:customStyle="1" w:styleId="xl113">
    <w:name w:val="xl113"/>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9F2EE3"/>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9F2EE3"/>
    <w:pPr>
      <w:widowControl w:val="0"/>
      <w:jc w:val="both"/>
    </w:pPr>
    <w:rPr>
      <w:kern w:val="2"/>
      <w:sz w:val="21"/>
      <w:szCs w:val="24"/>
    </w:rPr>
  </w:style>
  <w:style w:type="paragraph" w:customStyle="1" w:styleId="Pa17">
    <w:name w:val="Pa17"/>
    <w:basedOn w:val="a5"/>
    <w:next w:val="a5"/>
    <w:qFormat/>
    <w:rsid w:val="009F2EE3"/>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9F2EE3"/>
    <w:pPr>
      <w:spacing w:line="360" w:lineRule="auto"/>
    </w:pPr>
    <w:rPr>
      <w:rFonts w:ascii="宋体" w:hAnsi="宋体"/>
      <w:sz w:val="24"/>
    </w:rPr>
  </w:style>
  <w:style w:type="paragraph" w:styleId="afff7">
    <w:name w:val="No Spacing"/>
    <w:qFormat/>
    <w:rsid w:val="009F2EE3"/>
    <w:pPr>
      <w:widowControl w:val="0"/>
      <w:jc w:val="both"/>
    </w:pPr>
    <w:rPr>
      <w:rFonts w:ascii="Calibri" w:hAnsi="Calibri"/>
      <w:kern w:val="2"/>
      <w:sz w:val="21"/>
      <w:szCs w:val="22"/>
    </w:rPr>
  </w:style>
  <w:style w:type="paragraph" w:customStyle="1" w:styleId="xl30">
    <w:name w:val="xl30"/>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9F2EE3"/>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9F2EE3"/>
    <w:pPr>
      <w:widowControl/>
      <w:spacing w:before="150" w:after="150"/>
      <w:jc w:val="left"/>
    </w:pPr>
    <w:rPr>
      <w:rFonts w:ascii="宋体" w:hAnsi="宋体" w:cs="宋体"/>
      <w:kern w:val="0"/>
      <w:sz w:val="24"/>
    </w:rPr>
  </w:style>
  <w:style w:type="paragraph" w:customStyle="1" w:styleId="font9">
    <w:name w:val="font9"/>
    <w:basedOn w:val="a5"/>
    <w:qFormat/>
    <w:rsid w:val="009F2EE3"/>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9F2EE3"/>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9F2EE3"/>
    <w:pPr>
      <w:widowControl/>
      <w:spacing w:before="150" w:after="150"/>
      <w:jc w:val="left"/>
    </w:pPr>
    <w:rPr>
      <w:rFonts w:ascii="宋体" w:hAnsi="宋体" w:cs="宋体"/>
      <w:kern w:val="0"/>
      <w:sz w:val="24"/>
    </w:rPr>
  </w:style>
  <w:style w:type="paragraph" w:customStyle="1" w:styleId="12">
    <w:name w:val="列表数字1"/>
    <w:next w:val="afc"/>
    <w:qFormat/>
    <w:rsid w:val="009F2EE3"/>
    <w:pPr>
      <w:numPr>
        <w:numId w:val="19"/>
      </w:numPr>
      <w:tabs>
        <w:tab w:val="clear" w:pos="1145"/>
        <w:tab w:val="left" w:pos="900"/>
      </w:tabs>
      <w:spacing w:before="120" w:line="360" w:lineRule="auto"/>
    </w:pPr>
    <w:rPr>
      <w:sz w:val="24"/>
    </w:rPr>
  </w:style>
  <w:style w:type="paragraph" w:customStyle="1" w:styleId="xl28">
    <w:name w:val="xl28"/>
    <w:basedOn w:val="a5"/>
    <w:qFormat/>
    <w:rsid w:val="009F2EE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9F2EE3"/>
    <w:pPr>
      <w:numPr>
        <w:numId w:val="20"/>
      </w:numPr>
      <w:jc w:val="left"/>
    </w:pPr>
  </w:style>
  <w:style w:type="paragraph" w:customStyle="1" w:styleId="afff8">
    <w:name w:val="表身（左）"/>
    <w:qFormat/>
    <w:rsid w:val="009F2EE3"/>
    <w:pPr>
      <w:adjustRightInd w:val="0"/>
      <w:snapToGrid w:val="0"/>
      <w:spacing w:line="300" w:lineRule="auto"/>
      <w:textAlignment w:val="center"/>
    </w:pPr>
    <w:rPr>
      <w:sz w:val="16"/>
    </w:rPr>
  </w:style>
  <w:style w:type="paragraph" w:customStyle="1" w:styleId="2a">
    <w:name w:val="正文缩进2字符"/>
    <w:basedOn w:val="afc"/>
    <w:qFormat/>
    <w:rsid w:val="009F2EE3"/>
    <w:pPr>
      <w:spacing w:after="0" w:line="360" w:lineRule="auto"/>
      <w:ind w:firstLineChars="200" w:firstLine="200"/>
    </w:pPr>
    <w:rPr>
      <w:sz w:val="24"/>
      <w:szCs w:val="24"/>
    </w:rPr>
  </w:style>
  <w:style w:type="paragraph" w:customStyle="1" w:styleId="1e">
    <w:name w:val="无间隔1"/>
    <w:qFormat/>
    <w:rsid w:val="009F2EE3"/>
    <w:pPr>
      <w:widowControl w:val="0"/>
      <w:jc w:val="both"/>
    </w:pPr>
    <w:rPr>
      <w:rFonts w:ascii="Calibri" w:hAnsi="Calibri" w:cs="Calibri"/>
      <w:kern w:val="2"/>
      <w:sz w:val="21"/>
      <w:szCs w:val="21"/>
    </w:rPr>
  </w:style>
  <w:style w:type="paragraph" w:customStyle="1" w:styleId="xl105">
    <w:name w:val="xl105"/>
    <w:basedOn w:val="a5"/>
    <w:qFormat/>
    <w:rsid w:val="009F2EE3"/>
    <w:pPr>
      <w:widowControl/>
      <w:spacing w:before="100" w:beforeAutospacing="1" w:after="100" w:afterAutospacing="1"/>
      <w:jc w:val="left"/>
    </w:pPr>
    <w:rPr>
      <w:rFonts w:ascii="宋体" w:hAnsi="宋体" w:cs="宋体"/>
      <w:kern w:val="0"/>
      <w:sz w:val="20"/>
      <w:szCs w:val="20"/>
    </w:rPr>
  </w:style>
  <w:style w:type="character" w:styleId="afff9">
    <w:name w:val="Placeholder Text"/>
    <w:basedOn w:val="a7"/>
    <w:uiPriority w:val="99"/>
    <w:semiHidden/>
    <w:qFormat/>
    <w:rsid w:val="009F2EE3"/>
    <w:rPr>
      <w:color w:val="80808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zhaobiaoweb.dev.hiiyun.com/" TargetMode="Externa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http://www.ccgp.gov.cn"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reditchina.gov.cn)"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reditchina.gov.cn" TargetMode="External"/><Relationship Id="rId23" Type="http://schemas.openxmlformats.org/officeDocument/2006/relationships/footer" Target="footer4.xml"/><Relationship Id="rId28" Type="http://schemas.openxmlformats.org/officeDocument/2006/relationships/footer" Target="footer8.xml"/><Relationship Id="rId10" Type="http://schemas.openxmlformats.org/officeDocument/2006/relationships/footer" Target="footer1.xml"/><Relationship Id="rId19" Type="http://schemas.openxmlformats.org/officeDocument/2006/relationships/hyperlink" Target="http://zhaobiaoweb.dev.hiiyun.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cgpn.cn" TargetMode="External"/><Relationship Id="rId27" Type="http://schemas.openxmlformats.org/officeDocument/2006/relationships/hyperlink" Target="http://www.creditchina.gov.cn" TargetMode="External"/><Relationship Id="rId30"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55</Pages>
  <Words>5184</Words>
  <Characters>29551</Characters>
  <Application>Microsoft Office Word</Application>
  <DocSecurity>0</DocSecurity>
  <Lines>246</Lines>
  <Paragraphs>69</Paragraphs>
  <ScaleCrop>false</ScaleCrop>
  <Company>http://www.deepbbs.org</Company>
  <LinksUpToDate>false</LinksUpToDate>
  <CharactersWithSpaces>34666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4</cp:revision>
  <cp:lastPrinted>2020-09-27T05:13:00Z</cp:lastPrinted>
  <dcterms:created xsi:type="dcterms:W3CDTF">2021-01-07T06:08:00Z</dcterms:created>
  <dcterms:modified xsi:type="dcterms:W3CDTF">2021-01-14T08:20:00Z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2052-11.1.0.9991</vt:lpwstr>
  </property>
</Properties>
</file>